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EAB374" w14:textId="77777777" w:rsidR="000D71B2" w:rsidRPr="000D71B2" w:rsidRDefault="000D71B2" w:rsidP="000D71B2">
      <w:pPr>
        <w:pBdr>
          <w:top w:val="none" w:sz="4" w:space="0" w:color="000000"/>
          <w:left w:val="none" w:sz="4" w:space="0" w:color="000000"/>
          <w:bottom w:val="none" w:sz="4" w:space="0" w:color="000000"/>
          <w:right w:val="none" w:sz="4" w:space="0" w:color="000000"/>
        </w:pBdr>
        <w:tabs>
          <w:tab w:val="left" w:pos="884"/>
          <w:tab w:val="left" w:pos="1196"/>
        </w:tabs>
        <w:jc w:val="center"/>
        <w:rPr>
          <w:rFonts w:ascii="Times New Roman" w:hAnsi="Times New Roman"/>
          <w:sz w:val="24"/>
          <w:szCs w:val="24"/>
          <w:lang w:val="ro-RO"/>
        </w:rPr>
      </w:pPr>
      <w:r w:rsidRPr="000D71B2">
        <w:rPr>
          <w:rFonts w:ascii="Times New Roman" w:hAnsi="Times New Roman"/>
          <w:b/>
          <w:sz w:val="24"/>
          <w:szCs w:val="24"/>
          <w:lang w:val="ro-RO"/>
        </w:rPr>
        <w:t>NOTA DE FUNDAMENTARE</w:t>
      </w:r>
    </w:p>
    <w:p w14:paraId="737EAB74" w14:textId="2C10083B" w:rsidR="00E6726C" w:rsidRPr="00DE045B" w:rsidRDefault="00E6726C" w:rsidP="00DE045B">
      <w:pPr>
        <w:ind w:left="432"/>
        <w:jc w:val="center"/>
        <w:rPr>
          <w:rFonts w:ascii="Times New Roman" w:hAnsi="Times New Roman"/>
          <w:b/>
          <w:bCs/>
          <w:i/>
          <w:sz w:val="24"/>
          <w:szCs w:val="24"/>
          <w:lang w:val="ro-RO"/>
        </w:rPr>
      </w:pPr>
      <w:r w:rsidRPr="00DE045B">
        <w:rPr>
          <w:rFonts w:ascii="Times New Roman" w:hAnsi="Times New Roman"/>
          <w:b/>
          <w:bCs/>
          <w:i/>
          <w:sz w:val="24"/>
          <w:szCs w:val="24"/>
          <w:lang w:val="ro-RO"/>
        </w:rPr>
        <w:t xml:space="preserve">La proiectul Deciziei </w:t>
      </w:r>
      <w:bookmarkStart w:id="0" w:name="_Hlk169525612"/>
      <w:r w:rsidR="00DE045B" w:rsidRPr="00DE045B">
        <w:rPr>
          <w:rFonts w:ascii="Times New Roman" w:hAnsi="Times New Roman"/>
          <w:b/>
          <w:bCs/>
          <w:i/>
          <w:sz w:val="24"/>
          <w:szCs w:val="24"/>
          <w:lang w:val="ro-RO"/>
        </w:rPr>
        <w:t>cu</w:t>
      </w:r>
      <w:r w:rsidR="00DE045B" w:rsidRPr="00DE045B">
        <w:rPr>
          <w:rFonts w:ascii="Times New Roman" w:hAnsi="Times New Roman"/>
          <w:b/>
          <w:bCs/>
          <w:i/>
          <w:sz w:val="24"/>
          <w:szCs w:val="24"/>
          <w:lang w:val="ro-RO"/>
        </w:rPr>
        <w:t xml:space="preserve"> privire la transmiterea bunurilor imobile</w:t>
      </w:r>
      <w:r w:rsidR="00DE045B" w:rsidRPr="00DE045B">
        <w:rPr>
          <w:rFonts w:ascii="Times New Roman" w:hAnsi="Times New Roman"/>
          <w:b/>
          <w:bCs/>
          <w:i/>
          <w:sz w:val="24"/>
          <w:szCs w:val="24"/>
          <w:lang w:val="ro-RO"/>
        </w:rPr>
        <w:t xml:space="preserve"> </w:t>
      </w:r>
      <w:r w:rsidR="00DE045B" w:rsidRPr="00DE045B">
        <w:rPr>
          <w:rFonts w:ascii="Times New Roman" w:hAnsi="Times New Roman"/>
          <w:b/>
          <w:bCs/>
          <w:i/>
          <w:sz w:val="24"/>
          <w:szCs w:val="24"/>
          <w:lang w:val="ro-RO"/>
        </w:rPr>
        <w:t>amplasate în intravilanul municipiului Ungheni din proprietatea raionului Ungheni</w:t>
      </w:r>
      <w:r w:rsidR="00DE045B" w:rsidRPr="00DE045B">
        <w:rPr>
          <w:rFonts w:ascii="Times New Roman" w:hAnsi="Times New Roman"/>
          <w:b/>
          <w:bCs/>
          <w:i/>
          <w:sz w:val="24"/>
          <w:szCs w:val="24"/>
          <w:lang w:val="ro-RO"/>
        </w:rPr>
        <w:t xml:space="preserve"> </w:t>
      </w:r>
      <w:r w:rsidR="00DE045B" w:rsidRPr="00DE045B">
        <w:rPr>
          <w:rFonts w:ascii="Times New Roman" w:hAnsi="Times New Roman"/>
          <w:b/>
          <w:bCs/>
          <w:i/>
          <w:sz w:val="24"/>
          <w:szCs w:val="24"/>
          <w:lang w:val="ro-RO"/>
        </w:rPr>
        <w:t>în proprietatea municipiului Ungheni</w:t>
      </w:r>
    </w:p>
    <w:tbl>
      <w:tblPr>
        <w:tblStyle w:val="Tabelgril"/>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109"/>
      </w:tblGrid>
      <w:tr w:rsidR="000D71B2" w:rsidRPr="00DE045B" w14:paraId="1018B6A7" w14:textId="77777777" w:rsidTr="00787435">
        <w:tc>
          <w:tcPr>
            <w:tcW w:w="9109" w:type="dxa"/>
            <w:tcBorders>
              <w:top w:val="single" w:sz="8"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bookmarkEnd w:id="0"/>
          <w:p w14:paraId="28F3127B"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1. Denumirea sau numele autorului și, după caz, a/al participanților la elaborarea proiectului actului normativ</w:t>
            </w:r>
          </w:p>
        </w:tc>
      </w:tr>
      <w:tr w:rsidR="000D71B2" w:rsidRPr="00DE045B" w14:paraId="3E66E6C2" w14:textId="77777777" w:rsidTr="00787435">
        <w:tc>
          <w:tcPr>
            <w:tcW w:w="910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F23E077" w14:textId="47DD0192" w:rsidR="000D71B2" w:rsidRPr="00DE045B" w:rsidRDefault="00E6726C" w:rsidP="00DE045B">
            <w:pPr>
              <w:jc w:val="both"/>
              <w:rPr>
                <w:rFonts w:ascii="Times New Roman" w:hAnsi="Times New Roman"/>
                <w:b/>
                <w:bCs/>
                <w:i/>
                <w:sz w:val="24"/>
                <w:szCs w:val="24"/>
                <w:lang w:val="ro-RO"/>
              </w:rPr>
            </w:pPr>
            <w:r w:rsidRPr="002C286C">
              <w:rPr>
                <w:rFonts w:ascii="Times New Roman" w:hAnsi="Times New Roman"/>
                <w:sz w:val="23"/>
                <w:szCs w:val="23"/>
                <w:lang w:val="ro-RO"/>
              </w:rPr>
              <w:t xml:space="preserve">     Proiectul Deciziei </w:t>
            </w:r>
            <w:r w:rsidR="00DE045B" w:rsidRPr="00DE045B">
              <w:rPr>
                <w:rFonts w:ascii="Times New Roman" w:hAnsi="Times New Roman"/>
                <w:i/>
                <w:sz w:val="24"/>
                <w:szCs w:val="24"/>
                <w:lang w:val="ro-RO"/>
              </w:rPr>
              <w:t>cu privire la transmiterea bunurilor imobile amplasate în intravilanul municipiului Ungheni din proprietatea raionului Ungheni în proprietatea municipiului Ungheni</w:t>
            </w:r>
            <w:r w:rsidR="00DE045B">
              <w:rPr>
                <w:rFonts w:ascii="Times New Roman" w:hAnsi="Times New Roman"/>
                <w:i/>
                <w:sz w:val="24"/>
                <w:szCs w:val="24"/>
                <w:lang w:val="ro-RO"/>
              </w:rPr>
              <w:t xml:space="preserve"> </w:t>
            </w:r>
            <w:r w:rsidRPr="00DE045B">
              <w:rPr>
                <w:rFonts w:ascii="Times New Roman" w:hAnsi="Times New Roman"/>
                <w:sz w:val="23"/>
                <w:szCs w:val="23"/>
                <w:lang w:val="ro-RO"/>
              </w:rPr>
              <w:t>este</w:t>
            </w:r>
            <w:r w:rsidRPr="002C286C">
              <w:rPr>
                <w:rFonts w:ascii="Times New Roman" w:hAnsi="Times New Roman"/>
                <w:sz w:val="23"/>
                <w:szCs w:val="23"/>
                <w:lang w:val="ro-RO"/>
              </w:rPr>
              <w:t xml:space="preserve"> elaborat de către Serviciul Relații Funciare și Cadastru cu participarea Secției Juridice și Resurse Umane.</w:t>
            </w:r>
          </w:p>
        </w:tc>
      </w:tr>
      <w:tr w:rsidR="000D71B2" w:rsidRPr="00DE045B" w14:paraId="435322D4"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0CAF7CCB"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2. Condițiile ce au impus elaborarea proiectului actului normativ</w:t>
            </w:r>
          </w:p>
        </w:tc>
      </w:tr>
      <w:tr w:rsidR="000D71B2" w:rsidRPr="00DE045B" w14:paraId="36C33DE0" w14:textId="77777777" w:rsidTr="000D71B2">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676C09DC" w14:textId="200075DD" w:rsidR="000D71B2" w:rsidRPr="000D71B2" w:rsidRDefault="000D71B2" w:rsidP="006C7FEF">
            <w:pPr>
              <w:spacing w:line="240" w:lineRule="auto"/>
              <w:jc w:val="both"/>
              <w:rPr>
                <w:rFonts w:ascii="Times New Roman" w:hAnsi="Times New Roman"/>
                <w:sz w:val="24"/>
                <w:szCs w:val="24"/>
                <w:lang w:val="ro-RO"/>
              </w:rPr>
            </w:pPr>
            <w:r w:rsidRPr="000D71B2">
              <w:rPr>
                <w:rFonts w:ascii="Times New Roman" w:hAnsi="Times New Roman"/>
                <w:sz w:val="24"/>
                <w:szCs w:val="24"/>
                <w:lang w:val="ro-RO"/>
              </w:rPr>
              <w:t xml:space="preserve">    </w:t>
            </w:r>
            <w:r w:rsidR="002B51A7" w:rsidRPr="002C286C">
              <w:rPr>
                <w:rFonts w:ascii="Times New Roman" w:hAnsi="Times New Roman"/>
                <w:sz w:val="23"/>
                <w:szCs w:val="23"/>
                <w:lang w:val="ro-RO"/>
              </w:rPr>
              <w:t xml:space="preserve">     </w:t>
            </w:r>
            <w:r w:rsidR="00E6726C" w:rsidRPr="00DA141A">
              <w:rPr>
                <w:rFonts w:ascii="Times New Roman" w:hAnsi="Times New Roman"/>
                <w:sz w:val="24"/>
                <w:szCs w:val="24"/>
                <w:lang w:val="ro-RO"/>
              </w:rPr>
              <w:t xml:space="preserve">Proiectul Deciziei </w:t>
            </w:r>
            <w:r w:rsidR="00DE045B" w:rsidRPr="00DE045B">
              <w:rPr>
                <w:rFonts w:ascii="Times New Roman" w:hAnsi="Times New Roman"/>
                <w:i/>
                <w:sz w:val="24"/>
                <w:szCs w:val="24"/>
                <w:lang w:val="ro-RO"/>
              </w:rPr>
              <w:t>cu privire la transmiterea bunurilor imobile amplasate în intravilanul municipiului Ungheni din proprietatea raionului Ungheni în proprietatea municipiului Ungheni</w:t>
            </w:r>
            <w:r w:rsidR="00DE045B">
              <w:rPr>
                <w:rFonts w:ascii="Times New Roman" w:hAnsi="Times New Roman"/>
                <w:i/>
                <w:sz w:val="24"/>
                <w:szCs w:val="24"/>
                <w:lang w:val="ro-RO"/>
              </w:rPr>
              <w:t xml:space="preserve"> </w:t>
            </w:r>
            <w:r w:rsidR="00E6726C" w:rsidRPr="00DA141A">
              <w:rPr>
                <w:rFonts w:ascii="Times New Roman" w:hAnsi="Times New Roman"/>
                <w:sz w:val="24"/>
                <w:szCs w:val="24"/>
                <w:lang w:val="ro-RO"/>
              </w:rPr>
              <w:t xml:space="preserve">este elaborat în baza demersului </w:t>
            </w:r>
            <w:r w:rsidR="00DE045B">
              <w:rPr>
                <w:rFonts w:ascii="Times New Roman" w:hAnsi="Times New Roman"/>
                <w:sz w:val="24"/>
                <w:szCs w:val="24"/>
                <w:lang w:val="ro-RO"/>
              </w:rPr>
              <w:t>Primarului municipiului Ungheni înregistrat cu nr. 02-484 din 16.07.2024</w:t>
            </w:r>
            <w:r w:rsidR="00E6726C" w:rsidRPr="00D86181">
              <w:rPr>
                <w:rFonts w:ascii="Times New Roman" w:hAnsi="Times New Roman"/>
                <w:sz w:val="24"/>
                <w:szCs w:val="24"/>
                <w:lang w:val="ro-RO"/>
              </w:rPr>
              <w:t>.</w:t>
            </w:r>
          </w:p>
        </w:tc>
      </w:tr>
      <w:tr w:rsidR="000D71B2" w:rsidRPr="00DE045B" w14:paraId="02E04DE9" w14:textId="77777777" w:rsidTr="000D71B2">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7B298500" w14:textId="51BE869C" w:rsidR="000D71B2" w:rsidRPr="00DE045B" w:rsidRDefault="00E6726C" w:rsidP="00DE045B">
            <w:pPr>
              <w:spacing w:line="240" w:lineRule="auto"/>
              <w:jc w:val="both"/>
              <w:rPr>
                <w:rFonts w:ascii="Times New Roman" w:hAnsi="Times New Roman"/>
                <w:sz w:val="24"/>
                <w:szCs w:val="24"/>
                <w:lang w:val="ro-RO"/>
              </w:rPr>
            </w:pPr>
            <w:r w:rsidRPr="00DE045B">
              <w:rPr>
                <w:rFonts w:ascii="Times New Roman" w:hAnsi="Times New Roman"/>
                <w:sz w:val="23"/>
                <w:szCs w:val="23"/>
                <w:lang w:val="ro-RO"/>
              </w:rPr>
              <w:t xml:space="preserve">       </w:t>
            </w:r>
            <w:r w:rsidRPr="00DE045B">
              <w:rPr>
                <w:rFonts w:ascii="Times New Roman" w:hAnsi="Times New Roman"/>
                <w:sz w:val="24"/>
                <w:szCs w:val="24"/>
                <w:lang w:val="ro-RO"/>
              </w:rPr>
              <w:t xml:space="preserve">Proiectul Deciziei este elaborat în conformitate cu </w:t>
            </w:r>
            <w:r w:rsidR="00DE045B" w:rsidRPr="00DE045B">
              <w:rPr>
                <w:rFonts w:ascii="Times New Roman" w:hAnsi="Times New Roman"/>
                <w:bCs/>
                <w:sz w:val="24"/>
                <w:szCs w:val="24"/>
                <w:lang w:val="ro-RO"/>
              </w:rPr>
              <w:t xml:space="preserve">art. 3 alin (2), art. 7, art. 43 alin (1) lit. c), art. 74, art. 75, din </w:t>
            </w:r>
            <w:r w:rsidR="00DE045B" w:rsidRPr="00DE045B">
              <w:rPr>
                <w:rFonts w:ascii="Times New Roman" w:hAnsi="Times New Roman"/>
                <w:sz w:val="24"/>
                <w:szCs w:val="24"/>
                <w:lang w:val="ro-RO"/>
              </w:rPr>
              <w:t xml:space="preserve">Legea privind </w:t>
            </w:r>
            <w:proofErr w:type="spellStart"/>
            <w:r w:rsidR="00DE045B" w:rsidRPr="00DE045B">
              <w:rPr>
                <w:rFonts w:ascii="Times New Roman" w:hAnsi="Times New Roman"/>
                <w:sz w:val="24"/>
                <w:szCs w:val="24"/>
                <w:lang w:val="ro-RO"/>
              </w:rPr>
              <w:t>administraţia</w:t>
            </w:r>
            <w:proofErr w:type="spellEnd"/>
            <w:r w:rsidR="00DE045B" w:rsidRPr="00DE045B">
              <w:rPr>
                <w:rFonts w:ascii="Times New Roman" w:hAnsi="Times New Roman"/>
                <w:sz w:val="24"/>
                <w:szCs w:val="24"/>
                <w:lang w:val="ro-RO"/>
              </w:rPr>
              <w:t xml:space="preserve"> publică locală nr. 436-XVI din 25.12.2006; art. 4 alin (2) </w:t>
            </w:r>
            <w:proofErr w:type="spellStart"/>
            <w:r w:rsidR="00DE045B" w:rsidRPr="00DE045B">
              <w:rPr>
                <w:rFonts w:ascii="Times New Roman" w:hAnsi="Times New Roman"/>
                <w:sz w:val="24"/>
                <w:szCs w:val="24"/>
                <w:lang w:val="ro-RO"/>
              </w:rPr>
              <w:t>lit.a</w:t>
            </w:r>
            <w:proofErr w:type="spellEnd"/>
            <w:r w:rsidR="00DE045B" w:rsidRPr="00DE045B">
              <w:rPr>
                <w:rFonts w:ascii="Times New Roman" w:hAnsi="Times New Roman"/>
                <w:sz w:val="24"/>
                <w:szCs w:val="24"/>
                <w:lang w:val="ro-RO"/>
              </w:rPr>
              <w:t xml:space="preserve">), art. 13 din Legea privind </w:t>
            </w:r>
            <w:proofErr w:type="spellStart"/>
            <w:r w:rsidR="00DE045B" w:rsidRPr="00DE045B">
              <w:rPr>
                <w:rFonts w:ascii="Times New Roman" w:hAnsi="Times New Roman"/>
                <w:sz w:val="24"/>
                <w:szCs w:val="24"/>
                <w:lang w:val="ro-RO"/>
              </w:rPr>
              <w:t>privind</w:t>
            </w:r>
            <w:proofErr w:type="spellEnd"/>
            <w:r w:rsidR="00DE045B" w:rsidRPr="00DE045B">
              <w:rPr>
                <w:rFonts w:ascii="Times New Roman" w:hAnsi="Times New Roman"/>
                <w:sz w:val="24"/>
                <w:szCs w:val="24"/>
                <w:lang w:val="ro-RO"/>
              </w:rPr>
              <w:t xml:space="preserve"> descentralizarea administrativă nr. 435 din 28.12.2006; art. 5, art. 28 alin (1) </w:t>
            </w:r>
            <w:proofErr w:type="spellStart"/>
            <w:r w:rsidR="00DE045B" w:rsidRPr="00DE045B">
              <w:rPr>
                <w:rFonts w:ascii="Times New Roman" w:hAnsi="Times New Roman"/>
                <w:sz w:val="24"/>
                <w:szCs w:val="24"/>
                <w:lang w:val="ro-RO"/>
              </w:rPr>
              <w:t>lit.a</w:t>
            </w:r>
            <w:proofErr w:type="spellEnd"/>
            <w:r w:rsidR="00DE045B" w:rsidRPr="00DE045B">
              <w:rPr>
                <w:rFonts w:ascii="Times New Roman" w:hAnsi="Times New Roman"/>
                <w:sz w:val="24"/>
                <w:szCs w:val="24"/>
                <w:lang w:val="ro-RO"/>
              </w:rPr>
              <w:t>) din Legea cadastrului bunurilor imobile nr. 1543 din 25.02.1998;</w:t>
            </w:r>
            <w:r w:rsidR="00DE045B" w:rsidRPr="00DE045B">
              <w:rPr>
                <w:rFonts w:ascii="Times New Roman" w:hAnsi="Times New Roman"/>
                <w:i/>
                <w:iCs/>
                <w:sz w:val="24"/>
                <w:szCs w:val="24"/>
                <w:lang w:val="ro-RO"/>
              </w:rPr>
              <w:t xml:space="preserve"> </w:t>
            </w:r>
            <w:r w:rsidR="00DE045B" w:rsidRPr="00DE045B">
              <w:rPr>
                <w:rFonts w:ascii="Times New Roman" w:hAnsi="Times New Roman"/>
                <w:sz w:val="24"/>
                <w:szCs w:val="24"/>
                <w:lang w:val="ro-RO"/>
              </w:rPr>
              <w:t xml:space="preserve">art. 9 alin. (2) </w:t>
            </w:r>
            <w:proofErr w:type="spellStart"/>
            <w:r w:rsidR="00DE045B" w:rsidRPr="00DE045B">
              <w:rPr>
                <w:rFonts w:ascii="Times New Roman" w:hAnsi="Times New Roman"/>
                <w:sz w:val="24"/>
                <w:szCs w:val="24"/>
                <w:lang w:val="ro-RO"/>
              </w:rPr>
              <w:t>lit.b</w:t>
            </w:r>
            <w:proofErr w:type="spellEnd"/>
            <w:r w:rsidR="00DE045B" w:rsidRPr="00DE045B">
              <w:rPr>
                <w:rFonts w:ascii="Times New Roman" w:hAnsi="Times New Roman"/>
                <w:sz w:val="24"/>
                <w:szCs w:val="24"/>
                <w:lang w:val="ro-RO"/>
              </w:rPr>
              <w:t>),</w:t>
            </w:r>
            <w:r w:rsidR="00DE045B" w:rsidRPr="00DE045B">
              <w:rPr>
                <w:rFonts w:ascii="Times New Roman" w:hAnsi="Times New Roman"/>
                <w:i/>
                <w:iCs/>
                <w:sz w:val="24"/>
                <w:szCs w:val="24"/>
                <w:lang w:val="ro-RO"/>
              </w:rPr>
              <w:t xml:space="preserve"> </w:t>
            </w:r>
            <w:r w:rsidR="00DE045B" w:rsidRPr="00DE045B">
              <w:rPr>
                <w:rFonts w:ascii="Times New Roman" w:hAnsi="Times New Roman"/>
                <w:sz w:val="24"/>
                <w:szCs w:val="24"/>
                <w:lang w:val="ro-RO"/>
              </w:rPr>
              <w:t xml:space="preserve">art. 14 alin. (1) </w:t>
            </w:r>
            <w:proofErr w:type="spellStart"/>
            <w:r w:rsidR="00DE045B" w:rsidRPr="00DE045B">
              <w:rPr>
                <w:rFonts w:ascii="Times New Roman" w:hAnsi="Times New Roman"/>
                <w:sz w:val="24"/>
                <w:szCs w:val="24"/>
                <w:lang w:val="ro-RO"/>
              </w:rPr>
              <w:t>lit.c</w:t>
            </w:r>
            <w:proofErr w:type="spellEnd"/>
            <w:r w:rsidR="00DE045B" w:rsidRPr="00DE045B">
              <w:rPr>
                <w:rFonts w:ascii="Times New Roman" w:hAnsi="Times New Roman"/>
                <w:sz w:val="24"/>
                <w:szCs w:val="24"/>
                <w:lang w:val="ro-RO"/>
              </w:rPr>
              <w:t>), alin (7)</w:t>
            </w:r>
            <w:r w:rsidR="00DE045B" w:rsidRPr="00DE045B">
              <w:rPr>
                <w:rFonts w:ascii="Times New Roman" w:hAnsi="Times New Roman"/>
                <w:i/>
                <w:iCs/>
                <w:sz w:val="24"/>
                <w:szCs w:val="24"/>
                <w:lang w:val="ro-RO"/>
              </w:rPr>
              <w:t xml:space="preserve"> </w:t>
            </w:r>
            <w:r w:rsidR="00DE045B" w:rsidRPr="00DE045B">
              <w:rPr>
                <w:rFonts w:ascii="Times New Roman" w:hAnsi="Times New Roman"/>
                <w:sz w:val="24"/>
                <w:szCs w:val="24"/>
                <w:lang w:val="ro-RO"/>
              </w:rPr>
              <w:t xml:space="preserve">din Legea privind administrarea și </w:t>
            </w:r>
            <w:proofErr w:type="spellStart"/>
            <w:r w:rsidR="00DE045B" w:rsidRPr="00DE045B">
              <w:rPr>
                <w:rFonts w:ascii="Times New Roman" w:hAnsi="Times New Roman"/>
                <w:sz w:val="24"/>
                <w:szCs w:val="24"/>
                <w:lang w:val="ro-RO"/>
              </w:rPr>
              <w:t>deetatizarea</w:t>
            </w:r>
            <w:proofErr w:type="spellEnd"/>
            <w:r w:rsidR="00DE045B" w:rsidRPr="00DE045B">
              <w:rPr>
                <w:rFonts w:ascii="Times New Roman" w:hAnsi="Times New Roman"/>
                <w:sz w:val="24"/>
                <w:szCs w:val="24"/>
                <w:lang w:val="ro-RO"/>
              </w:rPr>
              <w:t xml:space="preserve"> proprietății publice nr. 121 din 04.05.2007; </w:t>
            </w:r>
            <w:proofErr w:type="spellStart"/>
            <w:r w:rsidR="00DE045B" w:rsidRPr="00DE045B">
              <w:rPr>
                <w:rFonts w:ascii="Times New Roman" w:hAnsi="Times New Roman"/>
                <w:bCs/>
                <w:sz w:val="24"/>
                <w:szCs w:val="24"/>
                <w:lang w:val="en-US"/>
              </w:rPr>
              <w:t>Legii</w:t>
            </w:r>
            <w:proofErr w:type="spellEnd"/>
            <w:r w:rsidR="00DE045B" w:rsidRPr="00DE045B">
              <w:rPr>
                <w:rFonts w:ascii="Times New Roman" w:hAnsi="Times New Roman"/>
                <w:bCs/>
                <w:sz w:val="24"/>
                <w:szCs w:val="24"/>
                <w:lang w:val="en-US"/>
              </w:rPr>
              <w:t xml:space="preserve"> cu </w:t>
            </w:r>
            <w:proofErr w:type="spellStart"/>
            <w:r w:rsidR="00DE045B" w:rsidRPr="00DE045B">
              <w:rPr>
                <w:rFonts w:ascii="Times New Roman" w:hAnsi="Times New Roman"/>
                <w:bCs/>
                <w:sz w:val="24"/>
                <w:szCs w:val="24"/>
                <w:lang w:val="en-US"/>
              </w:rPr>
              <w:t>privire</w:t>
            </w:r>
            <w:proofErr w:type="spellEnd"/>
            <w:r w:rsidR="00DE045B" w:rsidRPr="00DE045B">
              <w:rPr>
                <w:rFonts w:ascii="Times New Roman" w:hAnsi="Times New Roman"/>
                <w:bCs/>
                <w:sz w:val="24"/>
                <w:szCs w:val="24"/>
                <w:lang w:val="en-US"/>
              </w:rPr>
              <w:t xml:space="preserve"> la </w:t>
            </w:r>
            <w:proofErr w:type="spellStart"/>
            <w:r w:rsidR="00DE045B" w:rsidRPr="00DE045B">
              <w:rPr>
                <w:rFonts w:ascii="Times New Roman" w:hAnsi="Times New Roman"/>
                <w:bCs/>
                <w:sz w:val="24"/>
                <w:szCs w:val="24"/>
                <w:lang w:val="en-US"/>
              </w:rPr>
              <w:t>proprietate</w:t>
            </w:r>
            <w:proofErr w:type="spellEnd"/>
            <w:r w:rsidR="00DE045B" w:rsidRPr="00DE045B">
              <w:rPr>
                <w:rFonts w:ascii="Times New Roman" w:hAnsi="Times New Roman"/>
                <w:bCs/>
                <w:sz w:val="24"/>
                <w:szCs w:val="24"/>
                <w:lang w:val="en-US"/>
              </w:rPr>
              <w:t xml:space="preserve"> </w:t>
            </w:r>
            <w:proofErr w:type="spellStart"/>
            <w:r w:rsidR="00DE045B" w:rsidRPr="00DE045B">
              <w:rPr>
                <w:rFonts w:ascii="Times New Roman" w:hAnsi="Times New Roman"/>
                <w:bCs/>
                <w:sz w:val="24"/>
                <w:szCs w:val="24"/>
                <w:lang w:val="en-US"/>
              </w:rPr>
              <w:t>publică</w:t>
            </w:r>
            <w:proofErr w:type="spellEnd"/>
            <w:r w:rsidR="00DE045B" w:rsidRPr="00DE045B">
              <w:rPr>
                <w:rFonts w:ascii="Times New Roman" w:hAnsi="Times New Roman"/>
                <w:bCs/>
                <w:sz w:val="24"/>
                <w:szCs w:val="24"/>
                <w:lang w:val="en-US"/>
              </w:rPr>
              <w:t xml:space="preserve"> a </w:t>
            </w:r>
            <w:proofErr w:type="spellStart"/>
            <w:r w:rsidR="00DE045B" w:rsidRPr="00DE045B">
              <w:rPr>
                <w:rFonts w:ascii="Times New Roman" w:hAnsi="Times New Roman"/>
                <w:bCs/>
                <w:sz w:val="24"/>
                <w:szCs w:val="24"/>
                <w:lang w:val="en-US"/>
              </w:rPr>
              <w:t>unităților</w:t>
            </w:r>
            <w:proofErr w:type="spellEnd"/>
            <w:r w:rsidR="00DE045B" w:rsidRPr="00DE045B">
              <w:rPr>
                <w:rFonts w:ascii="Times New Roman" w:hAnsi="Times New Roman"/>
                <w:bCs/>
                <w:sz w:val="24"/>
                <w:szCs w:val="24"/>
                <w:lang w:val="en-US"/>
              </w:rPr>
              <w:t xml:space="preserve"> </w:t>
            </w:r>
            <w:proofErr w:type="spellStart"/>
            <w:r w:rsidR="00DE045B" w:rsidRPr="00DE045B">
              <w:rPr>
                <w:rFonts w:ascii="Times New Roman" w:hAnsi="Times New Roman"/>
                <w:bCs/>
                <w:sz w:val="24"/>
                <w:szCs w:val="24"/>
                <w:lang w:val="en-US"/>
              </w:rPr>
              <w:t>administrativ-teritoriale</w:t>
            </w:r>
            <w:proofErr w:type="spellEnd"/>
            <w:r w:rsidR="00DE045B" w:rsidRPr="00DE045B">
              <w:rPr>
                <w:rFonts w:ascii="Times New Roman" w:hAnsi="Times New Roman"/>
                <w:bCs/>
                <w:sz w:val="24"/>
                <w:szCs w:val="24"/>
                <w:lang w:val="en-US"/>
              </w:rPr>
              <w:t xml:space="preserve"> nr. 523 </w:t>
            </w:r>
            <w:proofErr w:type="gramStart"/>
            <w:r w:rsidR="00DE045B" w:rsidRPr="00DE045B">
              <w:rPr>
                <w:rFonts w:ascii="Times New Roman" w:hAnsi="Times New Roman"/>
                <w:bCs/>
                <w:sz w:val="24"/>
                <w:szCs w:val="24"/>
                <w:lang w:val="en-US"/>
              </w:rPr>
              <w:t>din</w:t>
            </w:r>
            <w:proofErr w:type="gramEnd"/>
            <w:r w:rsidR="00DE045B" w:rsidRPr="00DE045B">
              <w:rPr>
                <w:rFonts w:ascii="Times New Roman" w:hAnsi="Times New Roman"/>
                <w:bCs/>
                <w:sz w:val="24"/>
                <w:szCs w:val="24"/>
                <w:lang w:val="en-US"/>
              </w:rPr>
              <w:t xml:space="preserve"> 16.07.1999;</w:t>
            </w:r>
            <w:r w:rsidR="00DE045B" w:rsidRPr="00DE045B">
              <w:rPr>
                <w:rFonts w:ascii="Times New Roman" w:hAnsi="Times New Roman"/>
                <w:i/>
                <w:iCs/>
                <w:sz w:val="24"/>
                <w:szCs w:val="24"/>
                <w:lang w:val="ro-RO"/>
              </w:rPr>
              <w:t xml:space="preserve"> </w:t>
            </w:r>
            <w:r w:rsidR="00DE045B" w:rsidRPr="00DE045B">
              <w:rPr>
                <w:rFonts w:ascii="Times New Roman" w:hAnsi="Times New Roman"/>
                <w:sz w:val="24"/>
                <w:szCs w:val="24"/>
                <w:lang w:val="ro-RO"/>
              </w:rPr>
              <w:t xml:space="preserve">Regulamentului cu privire la modul de transmitere a bunurilor proprietate publică, aprobat prin </w:t>
            </w:r>
            <w:r w:rsidR="00DE045B" w:rsidRPr="00DE045B">
              <w:rPr>
                <w:rFonts w:ascii="Times New Roman" w:hAnsi="Times New Roman"/>
                <w:bCs/>
                <w:sz w:val="24"/>
                <w:szCs w:val="24"/>
                <w:lang w:val="ro-MD"/>
              </w:rPr>
              <w:t>Hotărârea Guvernului nr. 901 din 31.12.2015</w:t>
            </w:r>
            <w:r w:rsidRPr="00DE045B">
              <w:rPr>
                <w:rFonts w:ascii="Times New Roman" w:hAnsi="Times New Roman"/>
                <w:bCs/>
                <w:sz w:val="24"/>
                <w:szCs w:val="24"/>
                <w:lang w:val="ro-MD"/>
              </w:rPr>
              <w:t xml:space="preserve">, astfel autoritatea publică deliberativă de nivelul doi decide asupra transmiterii bunurilor proprietate publică a raionului în proprietate </w:t>
            </w:r>
            <w:r w:rsidR="00DE045B">
              <w:rPr>
                <w:rFonts w:ascii="Times New Roman" w:hAnsi="Times New Roman"/>
                <w:bCs/>
                <w:sz w:val="24"/>
                <w:szCs w:val="24"/>
                <w:lang w:val="ro-MD"/>
              </w:rPr>
              <w:t>altei unități administrativ teritoriale</w:t>
            </w:r>
            <w:r w:rsidRPr="00DE045B">
              <w:rPr>
                <w:rFonts w:ascii="Times New Roman" w:hAnsi="Times New Roman"/>
                <w:bCs/>
                <w:sz w:val="24"/>
                <w:szCs w:val="24"/>
                <w:lang w:val="ro-MD"/>
              </w:rPr>
              <w:t xml:space="preserve">.  </w:t>
            </w:r>
          </w:p>
        </w:tc>
      </w:tr>
      <w:tr w:rsidR="000D71B2" w:rsidRPr="00DE045B" w14:paraId="3DBF2A49"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5F0429A9"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3. Obiectivele urmărite și soluțiile propuse</w:t>
            </w:r>
          </w:p>
        </w:tc>
      </w:tr>
      <w:tr w:rsidR="002B51A7" w:rsidRPr="00DE045B" w14:paraId="6E5EF0E2" w14:textId="77777777" w:rsidTr="000D71B2">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11E6A679" w14:textId="520144E2" w:rsidR="00E6726C" w:rsidRPr="002C286C" w:rsidRDefault="00DE045B" w:rsidP="00E6726C">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    </w:t>
            </w:r>
            <w:r w:rsidR="00E6726C" w:rsidRPr="002C286C">
              <w:rPr>
                <w:rFonts w:ascii="Times New Roman" w:hAnsi="Times New Roman"/>
                <w:sz w:val="24"/>
                <w:szCs w:val="24"/>
                <w:lang w:val="ro-RO"/>
              </w:rPr>
              <w:t xml:space="preserve">La </w:t>
            </w:r>
            <w:r>
              <w:rPr>
                <w:rFonts w:ascii="Times New Roman" w:hAnsi="Times New Roman"/>
                <w:sz w:val="24"/>
                <w:szCs w:val="24"/>
                <w:lang w:val="ro-RO"/>
              </w:rPr>
              <w:t>16.07.2024</w:t>
            </w:r>
            <w:r w:rsidR="00E6726C" w:rsidRPr="002C286C">
              <w:rPr>
                <w:rFonts w:ascii="Times New Roman" w:hAnsi="Times New Roman"/>
                <w:sz w:val="24"/>
                <w:szCs w:val="24"/>
                <w:lang w:val="ro-RO"/>
              </w:rPr>
              <w:t xml:space="preserve"> în adresa Consiliului Raional Ungheni </w:t>
            </w:r>
            <w:r>
              <w:rPr>
                <w:rFonts w:ascii="Times New Roman" w:hAnsi="Times New Roman"/>
                <w:sz w:val="24"/>
                <w:szCs w:val="24"/>
                <w:lang w:val="ro-RO"/>
              </w:rPr>
              <w:t>a parvenit un demers din partea Primarului Ungheni privind transmiterea în proprietatea UAT mun. Ungheni a clădirilor 02 și 04 și terenului aferent 9201108.213 amplasate pe strada Națională 50, mun. Ungheni pentru dezvoltarea unui proiect social pe aceste bunuri</w:t>
            </w:r>
            <w:r w:rsidR="00E6726C" w:rsidRPr="002C286C">
              <w:rPr>
                <w:rFonts w:ascii="Times New Roman" w:hAnsi="Times New Roman"/>
                <w:sz w:val="24"/>
                <w:szCs w:val="24"/>
                <w:lang w:val="ro-RO"/>
              </w:rPr>
              <w:t>.</w:t>
            </w:r>
          </w:p>
          <w:p w14:paraId="3813FC54" w14:textId="42C906BB" w:rsidR="00E6726C" w:rsidRDefault="00DE045B" w:rsidP="00E6726C">
            <w:pPr>
              <w:spacing w:after="0" w:line="240" w:lineRule="auto"/>
              <w:jc w:val="both"/>
              <w:rPr>
                <w:rFonts w:ascii="Times New Roman" w:hAnsi="Times New Roman"/>
                <w:iCs/>
                <w:sz w:val="24"/>
                <w:szCs w:val="24"/>
                <w:lang w:val="ro-RO"/>
              </w:rPr>
            </w:pPr>
            <w:r>
              <w:rPr>
                <w:rFonts w:ascii="Times New Roman" w:hAnsi="Times New Roman"/>
                <w:iCs/>
                <w:sz w:val="24"/>
                <w:szCs w:val="24"/>
                <w:lang w:val="ro-RO"/>
              </w:rPr>
              <w:t xml:space="preserve">     Prin Hotărârea Guvernului nr. 11 din 18.01.2019 au fost transmise în proprietatea raionului Ungheni </w:t>
            </w:r>
            <w:r w:rsidR="00A007EF">
              <w:rPr>
                <w:rFonts w:ascii="Times New Roman" w:hAnsi="Times New Roman"/>
                <w:iCs/>
                <w:sz w:val="24"/>
                <w:szCs w:val="24"/>
                <w:lang w:val="ro-RO"/>
              </w:rPr>
              <w:t>construcțiile fostei ambulatorii a căii ferate și terenul aferent cu suprafața 0,0409 ha</w:t>
            </w:r>
            <w:r w:rsidR="00E6726C">
              <w:rPr>
                <w:rFonts w:ascii="Times New Roman" w:hAnsi="Times New Roman"/>
                <w:iCs/>
                <w:sz w:val="24"/>
                <w:szCs w:val="24"/>
                <w:lang w:val="ro-RO"/>
              </w:rPr>
              <w:t>.</w:t>
            </w:r>
          </w:p>
          <w:p w14:paraId="35140A67" w14:textId="587BE901" w:rsidR="00A007EF" w:rsidRDefault="00A007EF" w:rsidP="00E6726C">
            <w:pPr>
              <w:spacing w:after="0" w:line="240" w:lineRule="auto"/>
              <w:jc w:val="both"/>
              <w:rPr>
                <w:rFonts w:ascii="Times New Roman" w:hAnsi="Times New Roman"/>
                <w:iCs/>
                <w:sz w:val="24"/>
                <w:szCs w:val="24"/>
                <w:lang w:val="ro-RO"/>
              </w:rPr>
            </w:pPr>
            <w:r>
              <w:rPr>
                <w:rFonts w:ascii="Times New Roman" w:hAnsi="Times New Roman"/>
                <w:iCs/>
                <w:sz w:val="24"/>
                <w:szCs w:val="24"/>
                <w:lang w:val="ro-RO"/>
              </w:rPr>
              <w:t xml:space="preserve">     Bunurile date s-au aflat în gestiunea I.P. Spitalul Raional Ungheni. Dat fiind faptul că bunurile date nu erau utilizate de către entitatea dată, la 30 aprilie</w:t>
            </w:r>
            <w:r w:rsidR="00002782">
              <w:rPr>
                <w:rFonts w:ascii="Times New Roman" w:hAnsi="Times New Roman"/>
                <w:iCs/>
                <w:sz w:val="24"/>
                <w:szCs w:val="24"/>
                <w:lang w:val="ro-RO"/>
              </w:rPr>
              <w:t xml:space="preserve"> 2024</w:t>
            </w:r>
            <w:r>
              <w:rPr>
                <w:rFonts w:ascii="Times New Roman" w:hAnsi="Times New Roman"/>
                <w:iCs/>
                <w:sz w:val="24"/>
                <w:szCs w:val="24"/>
                <w:lang w:val="ro-RO"/>
              </w:rPr>
              <w:t xml:space="preserve"> au fost transmise în gestiunea Consiliului Raional Ungheni.</w:t>
            </w:r>
          </w:p>
          <w:p w14:paraId="49EE3879" w14:textId="07453612" w:rsidR="00A007EF" w:rsidRDefault="00A007EF" w:rsidP="00E6726C">
            <w:pPr>
              <w:spacing w:after="0" w:line="240" w:lineRule="auto"/>
              <w:jc w:val="both"/>
              <w:rPr>
                <w:rFonts w:ascii="Times New Roman" w:hAnsi="Times New Roman"/>
                <w:iCs/>
                <w:sz w:val="24"/>
                <w:szCs w:val="24"/>
                <w:lang w:val="ro-RO"/>
              </w:rPr>
            </w:pPr>
            <w:r>
              <w:rPr>
                <w:rFonts w:ascii="Times New Roman" w:hAnsi="Times New Roman"/>
                <w:iCs/>
                <w:sz w:val="24"/>
                <w:szCs w:val="24"/>
                <w:lang w:val="ro-RO"/>
              </w:rPr>
              <w:t xml:space="preserve">     La solicitarea Agenției Teritoriale Asistență Socială</w:t>
            </w:r>
            <w:r w:rsidR="00002782">
              <w:rPr>
                <w:rFonts w:ascii="Times New Roman" w:hAnsi="Times New Roman"/>
                <w:iCs/>
                <w:sz w:val="24"/>
                <w:szCs w:val="24"/>
                <w:lang w:val="ro-RO"/>
              </w:rPr>
              <w:t xml:space="preserve"> (ATAS)</w:t>
            </w:r>
            <w:r>
              <w:rPr>
                <w:rFonts w:ascii="Times New Roman" w:hAnsi="Times New Roman"/>
                <w:iCs/>
                <w:sz w:val="24"/>
                <w:szCs w:val="24"/>
                <w:lang w:val="ro-RO"/>
              </w:rPr>
              <w:t xml:space="preserve"> de a transmite în folosință o clădire din bunurile date pentru utilizarea acesteia ca sediu, prin Decizia Consiliului Raional Ungheni</w:t>
            </w:r>
            <w:r w:rsidR="00002782">
              <w:rPr>
                <w:rFonts w:ascii="Times New Roman" w:hAnsi="Times New Roman"/>
                <w:iCs/>
                <w:sz w:val="24"/>
                <w:szCs w:val="24"/>
                <w:lang w:val="ro-RO"/>
              </w:rPr>
              <w:t xml:space="preserve"> nr.4/28 din 21.05.2024 din bunul total a fost separat un teren cu suprafața 1130 m.p. cu construcția 01 (394 m.p.), care au fost transmise în comodat ATAS.</w:t>
            </w:r>
          </w:p>
          <w:p w14:paraId="0537F808" w14:textId="60189466" w:rsidR="00002782" w:rsidRDefault="00002782" w:rsidP="00E6726C">
            <w:pPr>
              <w:spacing w:after="0" w:line="240" w:lineRule="auto"/>
              <w:jc w:val="both"/>
              <w:rPr>
                <w:rFonts w:ascii="Times New Roman" w:hAnsi="Times New Roman"/>
                <w:iCs/>
                <w:sz w:val="24"/>
                <w:szCs w:val="24"/>
                <w:lang w:val="ro-RO"/>
              </w:rPr>
            </w:pPr>
            <w:r>
              <w:rPr>
                <w:rFonts w:ascii="Times New Roman" w:hAnsi="Times New Roman"/>
                <w:iCs/>
                <w:sz w:val="24"/>
                <w:szCs w:val="24"/>
                <w:lang w:val="ro-RO"/>
              </w:rPr>
              <w:t xml:space="preserve">     Bunul imobil modificat în urma formării se compune din terenul cu suprafața 0,296 ha și clădirile 02 și 04 cu suprafețele 580,4 m.p. și respectiv 112,0 m.p.</w:t>
            </w:r>
          </w:p>
          <w:p w14:paraId="2A01F0B6" w14:textId="75DC35A7" w:rsidR="00002782" w:rsidRPr="002C286C" w:rsidRDefault="00002782" w:rsidP="00E6726C">
            <w:pPr>
              <w:spacing w:after="0" w:line="240" w:lineRule="auto"/>
              <w:jc w:val="both"/>
              <w:rPr>
                <w:rFonts w:ascii="Times New Roman" w:hAnsi="Times New Roman"/>
                <w:iCs/>
                <w:sz w:val="24"/>
                <w:szCs w:val="24"/>
                <w:lang w:val="ro-RO"/>
              </w:rPr>
            </w:pPr>
            <w:r>
              <w:rPr>
                <w:rFonts w:ascii="Times New Roman" w:hAnsi="Times New Roman"/>
                <w:iCs/>
                <w:sz w:val="24"/>
                <w:szCs w:val="24"/>
                <w:lang w:val="ro-RO"/>
              </w:rPr>
              <w:t xml:space="preserve">     Având în vedere faptul că bunurile date prin amplasare acestora adiacent sediului ATAS, Spitalul Raional Ungheni și Centrul de Asistență Medicală Urgență, utilizarea acestora poate fi spre direcție socială, iar APL municipiul Ungheni își dorește dezvoltarea unui astfel de proiect. </w:t>
            </w:r>
          </w:p>
          <w:p w14:paraId="69C60FF4" w14:textId="6CBD965B" w:rsidR="002B51A7" w:rsidRPr="005535FB" w:rsidRDefault="00E6726C" w:rsidP="00E6726C">
            <w:pPr>
              <w:spacing w:line="240" w:lineRule="auto"/>
              <w:jc w:val="both"/>
              <w:rPr>
                <w:rFonts w:ascii="Times New Roman" w:hAnsi="Times New Roman"/>
                <w:sz w:val="24"/>
                <w:szCs w:val="24"/>
                <w:lang w:val="ro-RO"/>
              </w:rPr>
            </w:pPr>
            <w:r w:rsidRPr="002C286C">
              <w:rPr>
                <w:rFonts w:ascii="Times New Roman" w:hAnsi="Times New Roman"/>
                <w:iCs/>
                <w:sz w:val="24"/>
                <w:szCs w:val="24"/>
                <w:lang w:val="ro-RO"/>
              </w:rPr>
              <w:t xml:space="preserve">    </w:t>
            </w:r>
            <w:r w:rsidRPr="00002782">
              <w:rPr>
                <w:rFonts w:ascii="Times New Roman" w:hAnsi="Times New Roman"/>
                <w:sz w:val="24"/>
                <w:szCs w:val="24"/>
                <w:shd w:val="clear" w:color="auto" w:fill="FFFFFF"/>
                <w:lang w:val="ro-RO"/>
              </w:rPr>
              <w:t xml:space="preserve"> </w:t>
            </w:r>
            <w:proofErr w:type="spellStart"/>
            <w:r w:rsidRPr="002C286C">
              <w:rPr>
                <w:rFonts w:ascii="Times New Roman" w:hAnsi="Times New Roman"/>
                <w:sz w:val="24"/>
                <w:szCs w:val="24"/>
                <w:shd w:val="clear" w:color="auto" w:fill="FFFFFF"/>
                <w:lang w:val="en-US"/>
              </w:rPr>
              <w:t>Având</w:t>
            </w:r>
            <w:proofErr w:type="spellEnd"/>
            <w:r w:rsidRPr="002C286C">
              <w:rPr>
                <w:rFonts w:ascii="Times New Roman" w:hAnsi="Times New Roman"/>
                <w:sz w:val="24"/>
                <w:szCs w:val="24"/>
                <w:shd w:val="clear" w:color="auto" w:fill="FFFFFF"/>
                <w:lang w:val="en-US"/>
              </w:rPr>
              <w:t xml:space="preserve"> la </w:t>
            </w:r>
            <w:proofErr w:type="spellStart"/>
            <w:r w:rsidRPr="002C286C">
              <w:rPr>
                <w:rFonts w:ascii="Times New Roman" w:hAnsi="Times New Roman"/>
                <w:sz w:val="24"/>
                <w:szCs w:val="24"/>
                <w:shd w:val="clear" w:color="auto" w:fill="FFFFFF"/>
                <w:lang w:val="en-US"/>
              </w:rPr>
              <w:t>bază</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cele</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expuse</w:t>
            </w:r>
            <w:proofErr w:type="spellEnd"/>
            <w:r w:rsidRPr="002C286C">
              <w:rPr>
                <w:rFonts w:ascii="Times New Roman" w:hAnsi="Times New Roman"/>
                <w:sz w:val="24"/>
                <w:szCs w:val="24"/>
                <w:shd w:val="clear" w:color="auto" w:fill="FFFFFF"/>
                <w:lang w:val="en-US"/>
              </w:rPr>
              <w:t xml:space="preserve"> supra, se </w:t>
            </w:r>
            <w:proofErr w:type="spellStart"/>
            <w:r w:rsidRPr="002C286C">
              <w:rPr>
                <w:rFonts w:ascii="Times New Roman" w:hAnsi="Times New Roman"/>
                <w:sz w:val="24"/>
                <w:szCs w:val="24"/>
                <w:shd w:val="clear" w:color="auto" w:fill="FFFFFF"/>
                <w:lang w:val="en-US"/>
              </w:rPr>
              <w:t>propune</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spre</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aprobare</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proiectul</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deciziei</w:t>
            </w:r>
            <w:proofErr w:type="spellEnd"/>
            <w:r w:rsidRPr="002C286C">
              <w:rPr>
                <w:rFonts w:ascii="Times New Roman" w:hAnsi="Times New Roman"/>
                <w:sz w:val="24"/>
                <w:szCs w:val="24"/>
                <w:shd w:val="clear" w:color="auto" w:fill="FFFFFF"/>
                <w:lang w:val="en-US"/>
              </w:rPr>
              <w:t xml:space="preserve"> </w:t>
            </w:r>
            <w:proofErr w:type="spellStart"/>
            <w:r w:rsidRPr="002C286C">
              <w:rPr>
                <w:rFonts w:ascii="Times New Roman" w:hAnsi="Times New Roman"/>
                <w:sz w:val="24"/>
                <w:szCs w:val="24"/>
                <w:shd w:val="clear" w:color="auto" w:fill="FFFFFF"/>
                <w:lang w:val="en-US"/>
              </w:rPr>
              <w:t>privind</w:t>
            </w:r>
            <w:proofErr w:type="spellEnd"/>
            <w:r w:rsidRPr="002C286C">
              <w:rPr>
                <w:rFonts w:ascii="Times New Roman" w:hAnsi="Times New Roman"/>
                <w:sz w:val="24"/>
                <w:szCs w:val="24"/>
                <w:shd w:val="clear" w:color="auto" w:fill="FFFFFF"/>
                <w:lang w:val="en-US"/>
              </w:rPr>
              <w:t xml:space="preserve"> </w:t>
            </w:r>
            <w:r w:rsidRPr="009057F1">
              <w:rPr>
                <w:rFonts w:ascii="Times New Roman" w:hAnsi="Times New Roman"/>
                <w:sz w:val="24"/>
                <w:szCs w:val="24"/>
                <w:lang w:val="ro-RO"/>
              </w:rPr>
              <w:t xml:space="preserve">transmiterea cu titlu gratuit din proprietatea raionului Ungheni în proprietatea </w:t>
            </w:r>
            <w:r w:rsidR="001B6627">
              <w:rPr>
                <w:rFonts w:ascii="Times New Roman" w:hAnsi="Times New Roman"/>
                <w:sz w:val="24"/>
                <w:szCs w:val="24"/>
                <w:lang w:val="ro-RO"/>
              </w:rPr>
              <w:t xml:space="preserve">municipiului </w:t>
            </w:r>
            <w:r w:rsidR="001B6627">
              <w:rPr>
                <w:rFonts w:ascii="Times New Roman" w:hAnsi="Times New Roman"/>
                <w:sz w:val="24"/>
                <w:szCs w:val="24"/>
                <w:lang w:val="ro-RO"/>
              </w:rPr>
              <w:lastRenderedPageBreak/>
              <w:t>Ungheni</w:t>
            </w:r>
            <w:r w:rsidRPr="009057F1">
              <w:rPr>
                <w:rFonts w:ascii="Times New Roman" w:hAnsi="Times New Roman"/>
                <w:sz w:val="24"/>
                <w:szCs w:val="24"/>
                <w:lang w:val="ro-RO"/>
              </w:rPr>
              <w:t>, terenul proprietate publică al raionului Ungheni de domeniu public cu suprafața 0,</w:t>
            </w:r>
            <w:r w:rsidR="001B6627">
              <w:rPr>
                <w:rFonts w:ascii="Times New Roman" w:hAnsi="Times New Roman"/>
                <w:sz w:val="24"/>
                <w:szCs w:val="24"/>
                <w:lang w:val="ro-RO"/>
              </w:rPr>
              <w:t>296</w:t>
            </w:r>
            <w:r w:rsidRPr="009057F1">
              <w:rPr>
                <w:rFonts w:ascii="Times New Roman" w:hAnsi="Times New Roman"/>
                <w:sz w:val="24"/>
                <w:szCs w:val="24"/>
                <w:lang w:val="ro-RO"/>
              </w:rPr>
              <w:t xml:space="preserve"> ha, nr. cadastral </w:t>
            </w:r>
            <w:r w:rsidR="001B6627">
              <w:rPr>
                <w:rFonts w:ascii="Times New Roman" w:hAnsi="Times New Roman"/>
                <w:sz w:val="24"/>
                <w:szCs w:val="24"/>
                <w:lang w:val="ro-RO"/>
              </w:rPr>
              <w:t>9201108.213 și clădirile 02 și 04 amplasate pe acesta</w:t>
            </w:r>
            <w:r>
              <w:rPr>
                <w:rFonts w:ascii="Times New Roman" w:hAnsi="Times New Roman"/>
                <w:sz w:val="24"/>
                <w:szCs w:val="24"/>
                <w:lang w:val="ro-RO"/>
              </w:rPr>
              <w:t>, ținând cont de prevederile legale.</w:t>
            </w:r>
          </w:p>
        </w:tc>
      </w:tr>
      <w:tr w:rsidR="000D71B2" w:rsidRPr="005535FB" w14:paraId="2890D8C8" w14:textId="77777777" w:rsidTr="00787435">
        <w:trPr>
          <w:trHeight w:val="381"/>
        </w:trPr>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3D3154D9"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lastRenderedPageBreak/>
              <w:t xml:space="preserve">4. Analiza impactului de reglementare </w:t>
            </w:r>
          </w:p>
        </w:tc>
      </w:tr>
      <w:tr w:rsidR="000D71B2" w:rsidRPr="00DE045B" w14:paraId="44F4E85A"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57D9433A" w14:textId="1EEF9BE3" w:rsidR="000D71B2" w:rsidRPr="002B51A7" w:rsidRDefault="000D71B2" w:rsidP="002B51A7">
            <w:pPr>
              <w:spacing w:after="0" w:line="240" w:lineRule="auto"/>
              <w:jc w:val="both"/>
              <w:rPr>
                <w:rFonts w:ascii="Times New Roman" w:hAnsi="Times New Roman"/>
                <w:iCs/>
                <w:sz w:val="24"/>
                <w:szCs w:val="24"/>
                <w:lang w:val="ro-RO"/>
              </w:rPr>
            </w:pPr>
            <w:r w:rsidRPr="00811163">
              <w:rPr>
                <w:rFonts w:ascii="Times New Roman" w:hAnsi="Times New Roman"/>
                <w:b/>
                <w:bCs/>
                <w:sz w:val="24"/>
                <w:szCs w:val="24"/>
                <w:lang w:val="ro-RO"/>
              </w:rPr>
              <w:t>4.1. Impactul asupra sectorului public.</w:t>
            </w:r>
            <w:r w:rsidRPr="00811163">
              <w:rPr>
                <w:rFonts w:ascii="Times New Roman" w:hAnsi="Times New Roman"/>
                <w:sz w:val="24"/>
                <w:szCs w:val="24"/>
                <w:lang w:val="ro-RO"/>
              </w:rPr>
              <w:t xml:space="preserve"> Ținând cont de faptul </w:t>
            </w:r>
            <w:r w:rsidR="00811163" w:rsidRPr="00811163">
              <w:rPr>
                <w:rFonts w:ascii="Times New Roman" w:hAnsi="Times New Roman"/>
                <w:sz w:val="24"/>
                <w:szCs w:val="24"/>
                <w:lang w:val="ro-RO"/>
              </w:rPr>
              <w:t xml:space="preserve">că </w:t>
            </w:r>
            <w:r w:rsidR="00E6726C">
              <w:rPr>
                <w:rFonts w:ascii="Times New Roman" w:hAnsi="Times New Roman"/>
                <w:iCs/>
                <w:sz w:val="24"/>
                <w:szCs w:val="24"/>
                <w:lang w:val="ro-RO"/>
              </w:rPr>
              <w:t xml:space="preserve">transmiterea terenului în proprietatea </w:t>
            </w:r>
            <w:r w:rsidR="001B6627">
              <w:rPr>
                <w:rFonts w:ascii="Times New Roman" w:hAnsi="Times New Roman"/>
                <w:iCs/>
                <w:sz w:val="24"/>
                <w:szCs w:val="24"/>
                <w:lang w:val="ro-RO"/>
              </w:rPr>
              <w:t>municipiului Ungheni</w:t>
            </w:r>
            <w:r w:rsidR="00E6726C">
              <w:rPr>
                <w:rFonts w:ascii="Times New Roman" w:hAnsi="Times New Roman"/>
                <w:iCs/>
                <w:sz w:val="24"/>
                <w:szCs w:val="24"/>
                <w:lang w:val="ro-RO"/>
              </w:rPr>
              <w:t xml:space="preserve">, se face în scopul </w:t>
            </w:r>
            <w:r w:rsidR="001B6627">
              <w:rPr>
                <w:rFonts w:ascii="Times New Roman" w:hAnsi="Times New Roman"/>
                <w:iCs/>
                <w:sz w:val="24"/>
                <w:szCs w:val="24"/>
                <w:lang w:val="ro-RO"/>
              </w:rPr>
              <w:t>dezvoltării unui proiect</w:t>
            </w:r>
            <w:r w:rsidR="00E6726C">
              <w:rPr>
                <w:rFonts w:ascii="Times New Roman" w:hAnsi="Times New Roman"/>
                <w:iCs/>
                <w:sz w:val="24"/>
                <w:szCs w:val="24"/>
                <w:lang w:val="ro-RO"/>
              </w:rPr>
              <w:t xml:space="preserve"> </w:t>
            </w:r>
            <w:r w:rsidR="001B6627">
              <w:rPr>
                <w:rFonts w:ascii="Times New Roman" w:hAnsi="Times New Roman"/>
                <w:iCs/>
                <w:sz w:val="24"/>
                <w:szCs w:val="24"/>
                <w:lang w:val="ro-RO"/>
              </w:rPr>
              <w:t>social</w:t>
            </w:r>
            <w:r w:rsidR="00E6726C">
              <w:rPr>
                <w:rFonts w:ascii="Times New Roman" w:hAnsi="Times New Roman"/>
                <w:iCs/>
                <w:sz w:val="24"/>
                <w:szCs w:val="24"/>
                <w:lang w:val="ro-RO"/>
              </w:rPr>
              <w:t>, impactul asupra sectorului public este unul pozitiv și major</w:t>
            </w:r>
            <w:r w:rsidR="002B51A7">
              <w:rPr>
                <w:rFonts w:ascii="Times New Roman" w:hAnsi="Times New Roman"/>
                <w:iCs/>
                <w:sz w:val="24"/>
                <w:szCs w:val="24"/>
                <w:lang w:val="ro-RO"/>
              </w:rPr>
              <w:t>.</w:t>
            </w:r>
          </w:p>
        </w:tc>
      </w:tr>
      <w:tr w:rsidR="000D71B2" w:rsidRPr="00E6726C" w14:paraId="6A618469"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0282AE33" w14:textId="376C27EE" w:rsidR="000D71B2" w:rsidRPr="00811163" w:rsidRDefault="000D71B2" w:rsidP="002B51A7">
            <w:pPr>
              <w:spacing w:line="240" w:lineRule="auto"/>
              <w:jc w:val="both"/>
              <w:rPr>
                <w:rFonts w:ascii="Times New Roman" w:hAnsi="Times New Roman"/>
                <w:b/>
                <w:bCs/>
                <w:sz w:val="24"/>
                <w:szCs w:val="24"/>
                <w:lang w:val="ro-RO"/>
              </w:rPr>
            </w:pPr>
            <w:r w:rsidRPr="00811163">
              <w:rPr>
                <w:rFonts w:ascii="Times New Roman" w:hAnsi="Times New Roman"/>
                <w:b/>
                <w:bCs/>
                <w:sz w:val="24"/>
                <w:szCs w:val="24"/>
                <w:lang w:val="ro-RO"/>
              </w:rPr>
              <w:t>4.2. Impactul financiar și argumentarea costurilor estimative</w:t>
            </w:r>
            <w:r w:rsidR="00811163" w:rsidRPr="00811163">
              <w:rPr>
                <w:rFonts w:ascii="Times New Roman" w:hAnsi="Times New Roman"/>
                <w:b/>
                <w:bCs/>
                <w:sz w:val="24"/>
                <w:szCs w:val="24"/>
                <w:lang w:val="ro-RO"/>
              </w:rPr>
              <w:t xml:space="preserve">. </w:t>
            </w:r>
            <w:r w:rsidR="00E6726C" w:rsidRPr="00811163">
              <w:rPr>
                <w:rFonts w:ascii="Times New Roman" w:hAnsi="Times New Roman"/>
                <w:sz w:val="24"/>
                <w:szCs w:val="24"/>
                <w:lang w:val="ro-RO"/>
              </w:rPr>
              <w:t>Nu este aplicabil.</w:t>
            </w:r>
          </w:p>
        </w:tc>
      </w:tr>
      <w:tr w:rsidR="000D71B2" w:rsidRPr="00DE045B" w14:paraId="36CDEDA8"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3A219E98" w14:textId="41672E0C" w:rsidR="000D71B2" w:rsidRPr="00811163" w:rsidRDefault="000D71B2" w:rsidP="00B224BC">
            <w:pPr>
              <w:spacing w:line="240" w:lineRule="auto"/>
              <w:rPr>
                <w:rFonts w:ascii="Times New Roman" w:hAnsi="Times New Roman"/>
                <w:b/>
                <w:bCs/>
                <w:sz w:val="24"/>
                <w:szCs w:val="24"/>
                <w:lang w:val="ro-RO"/>
              </w:rPr>
            </w:pPr>
            <w:r w:rsidRPr="00811163">
              <w:rPr>
                <w:rFonts w:ascii="Times New Roman" w:hAnsi="Times New Roman"/>
                <w:b/>
                <w:bCs/>
                <w:sz w:val="24"/>
                <w:szCs w:val="24"/>
                <w:lang w:val="ro-RO"/>
              </w:rPr>
              <w:t>4.3. Impactul asupra sectorului privat</w:t>
            </w:r>
            <w:r w:rsidR="00811163" w:rsidRPr="00811163">
              <w:rPr>
                <w:rFonts w:ascii="Times New Roman" w:hAnsi="Times New Roman"/>
                <w:b/>
                <w:bCs/>
                <w:sz w:val="24"/>
                <w:szCs w:val="24"/>
                <w:lang w:val="ro-RO"/>
              </w:rPr>
              <w:t xml:space="preserve">. </w:t>
            </w:r>
            <w:r w:rsidR="00811163" w:rsidRPr="00811163">
              <w:rPr>
                <w:rFonts w:ascii="Times New Roman" w:hAnsi="Times New Roman"/>
                <w:sz w:val="24"/>
                <w:szCs w:val="24"/>
                <w:lang w:val="ro-RO"/>
              </w:rPr>
              <w:t>Nu este aplicabil.</w:t>
            </w:r>
          </w:p>
        </w:tc>
      </w:tr>
      <w:tr w:rsidR="000D71B2" w:rsidRPr="000D71B2" w14:paraId="4DC1E8DB"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152327F7" w14:textId="1D5FC9A6" w:rsidR="000D71B2" w:rsidRPr="00811163" w:rsidRDefault="000D71B2" w:rsidP="00B224BC">
            <w:pPr>
              <w:spacing w:line="240" w:lineRule="auto"/>
              <w:rPr>
                <w:rFonts w:ascii="Times New Roman" w:hAnsi="Times New Roman"/>
                <w:b/>
                <w:bCs/>
                <w:sz w:val="24"/>
                <w:szCs w:val="24"/>
                <w:lang w:val="ro-RO"/>
              </w:rPr>
            </w:pPr>
            <w:r w:rsidRPr="00811163">
              <w:rPr>
                <w:rFonts w:ascii="Times New Roman" w:hAnsi="Times New Roman"/>
                <w:b/>
                <w:bCs/>
                <w:sz w:val="24"/>
                <w:szCs w:val="24"/>
                <w:lang w:val="ro-RO"/>
              </w:rPr>
              <w:t>4.4. Impactul social</w:t>
            </w:r>
            <w:r w:rsidR="00811163" w:rsidRPr="00811163">
              <w:rPr>
                <w:rFonts w:ascii="Times New Roman" w:hAnsi="Times New Roman"/>
                <w:b/>
                <w:bCs/>
                <w:sz w:val="24"/>
                <w:szCs w:val="24"/>
                <w:lang w:val="ro-RO"/>
              </w:rPr>
              <w:t xml:space="preserve"> </w:t>
            </w:r>
          </w:p>
          <w:p w14:paraId="6E54762A" w14:textId="77777777" w:rsidR="00E6726C" w:rsidRDefault="000D71B2" w:rsidP="00B224BC">
            <w:pPr>
              <w:spacing w:line="240" w:lineRule="auto"/>
              <w:rPr>
                <w:rFonts w:ascii="Times New Roman" w:hAnsi="Times New Roman"/>
                <w:sz w:val="24"/>
                <w:szCs w:val="24"/>
                <w:lang w:val="ro-RO"/>
              </w:rPr>
            </w:pPr>
            <w:r w:rsidRPr="00811163">
              <w:rPr>
                <w:rFonts w:ascii="Times New Roman" w:hAnsi="Times New Roman"/>
                <w:b/>
                <w:bCs/>
                <w:sz w:val="24"/>
                <w:szCs w:val="24"/>
                <w:lang w:val="ro-RO"/>
              </w:rPr>
              <w:t>4.4.1. Impactul asupra datelor cu caracter personal</w:t>
            </w:r>
            <w:r w:rsidR="00811163" w:rsidRPr="00811163">
              <w:rPr>
                <w:rFonts w:ascii="Times New Roman" w:hAnsi="Times New Roman"/>
                <w:b/>
                <w:bCs/>
                <w:sz w:val="24"/>
                <w:szCs w:val="24"/>
                <w:lang w:val="ro-RO"/>
              </w:rPr>
              <w:t xml:space="preserve">. </w:t>
            </w:r>
            <w:r w:rsidR="00E6726C" w:rsidRPr="00811163">
              <w:rPr>
                <w:rFonts w:ascii="Times New Roman" w:hAnsi="Times New Roman"/>
                <w:sz w:val="24"/>
                <w:szCs w:val="24"/>
                <w:lang w:val="ro-RO"/>
              </w:rPr>
              <w:t>Nu este aplicabil.</w:t>
            </w:r>
          </w:p>
          <w:p w14:paraId="0505E229" w14:textId="5426C4B0" w:rsidR="000D71B2" w:rsidRPr="00811163" w:rsidRDefault="000D71B2" w:rsidP="00B224BC">
            <w:pPr>
              <w:spacing w:line="240" w:lineRule="auto"/>
              <w:rPr>
                <w:rFonts w:ascii="Times New Roman" w:hAnsi="Times New Roman"/>
                <w:sz w:val="24"/>
                <w:szCs w:val="24"/>
                <w:lang w:val="ro-RO"/>
              </w:rPr>
            </w:pPr>
            <w:r w:rsidRPr="00811163">
              <w:rPr>
                <w:rFonts w:ascii="Times New Roman" w:hAnsi="Times New Roman"/>
                <w:b/>
                <w:bCs/>
                <w:sz w:val="24"/>
                <w:szCs w:val="24"/>
                <w:lang w:val="ro-RO"/>
              </w:rPr>
              <w:t>4.4.2. Impactul asupra echității și egalității de gen</w:t>
            </w:r>
            <w:r w:rsidR="00811163" w:rsidRPr="00811163">
              <w:rPr>
                <w:rFonts w:ascii="Times New Roman" w:hAnsi="Times New Roman"/>
                <w:b/>
                <w:bCs/>
                <w:sz w:val="24"/>
                <w:szCs w:val="24"/>
                <w:lang w:val="ro-RO"/>
              </w:rPr>
              <w:t xml:space="preserve">. </w:t>
            </w:r>
            <w:r w:rsidR="00811163" w:rsidRPr="00811163">
              <w:rPr>
                <w:rFonts w:ascii="Times New Roman" w:hAnsi="Times New Roman"/>
                <w:sz w:val="24"/>
                <w:szCs w:val="24"/>
                <w:lang w:val="ro-RO"/>
              </w:rPr>
              <w:t>Nu este aplicabil.</w:t>
            </w:r>
          </w:p>
        </w:tc>
      </w:tr>
      <w:tr w:rsidR="000D71B2" w:rsidRPr="00DE045B" w14:paraId="0FB78288"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230EF41B" w14:textId="340547A0" w:rsidR="000D71B2" w:rsidRPr="00811163" w:rsidRDefault="000D71B2" w:rsidP="00B224BC">
            <w:pPr>
              <w:spacing w:line="240" w:lineRule="auto"/>
              <w:rPr>
                <w:rFonts w:ascii="Times New Roman" w:hAnsi="Times New Roman"/>
                <w:b/>
                <w:bCs/>
                <w:sz w:val="24"/>
                <w:szCs w:val="24"/>
                <w:lang w:val="ro-RO"/>
              </w:rPr>
            </w:pPr>
            <w:r w:rsidRPr="00811163">
              <w:rPr>
                <w:rFonts w:ascii="Times New Roman" w:hAnsi="Times New Roman"/>
                <w:b/>
                <w:bCs/>
                <w:sz w:val="24"/>
                <w:szCs w:val="24"/>
                <w:lang w:val="ro-RO"/>
              </w:rPr>
              <w:t>4.5. Impactul asupra mediului</w:t>
            </w:r>
            <w:r w:rsidR="00811163" w:rsidRPr="00811163">
              <w:rPr>
                <w:rFonts w:ascii="Times New Roman" w:hAnsi="Times New Roman"/>
                <w:b/>
                <w:bCs/>
                <w:sz w:val="24"/>
                <w:szCs w:val="24"/>
                <w:lang w:val="ro-RO"/>
              </w:rPr>
              <w:t xml:space="preserve">. </w:t>
            </w:r>
            <w:r w:rsidR="00811163" w:rsidRPr="00811163">
              <w:rPr>
                <w:rFonts w:ascii="Times New Roman" w:hAnsi="Times New Roman"/>
                <w:sz w:val="24"/>
                <w:szCs w:val="24"/>
                <w:lang w:val="ro-RO"/>
              </w:rPr>
              <w:t>Nu este aplicabil.</w:t>
            </w:r>
          </w:p>
        </w:tc>
      </w:tr>
      <w:tr w:rsidR="000D71B2" w:rsidRPr="000D71B2" w14:paraId="3247E299"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0E176344" w14:textId="49998231" w:rsidR="000D71B2" w:rsidRPr="00811163" w:rsidRDefault="000D71B2" w:rsidP="00B224BC">
            <w:pPr>
              <w:spacing w:line="240" w:lineRule="auto"/>
              <w:rPr>
                <w:rFonts w:ascii="Times New Roman" w:hAnsi="Times New Roman"/>
                <w:b/>
                <w:bCs/>
                <w:sz w:val="24"/>
                <w:szCs w:val="24"/>
                <w:lang w:val="ro-RO"/>
              </w:rPr>
            </w:pPr>
            <w:r w:rsidRPr="00811163">
              <w:rPr>
                <w:rFonts w:ascii="Times New Roman" w:hAnsi="Times New Roman"/>
                <w:b/>
                <w:bCs/>
                <w:sz w:val="24"/>
                <w:szCs w:val="24"/>
                <w:lang w:val="ro-RO"/>
              </w:rPr>
              <w:t>4.6. Alte impacturi și informații relevante</w:t>
            </w:r>
            <w:r w:rsidR="00811163" w:rsidRPr="00811163">
              <w:rPr>
                <w:rFonts w:ascii="Times New Roman" w:hAnsi="Times New Roman"/>
                <w:b/>
                <w:bCs/>
                <w:sz w:val="24"/>
                <w:szCs w:val="24"/>
                <w:lang w:val="ro-RO"/>
              </w:rPr>
              <w:t xml:space="preserve">. </w:t>
            </w:r>
            <w:r w:rsidR="00811163" w:rsidRPr="00811163">
              <w:rPr>
                <w:rFonts w:ascii="Times New Roman" w:hAnsi="Times New Roman"/>
                <w:sz w:val="24"/>
                <w:szCs w:val="24"/>
                <w:lang w:val="ro-RO"/>
              </w:rPr>
              <w:t>Nu este aplicabil.</w:t>
            </w:r>
          </w:p>
        </w:tc>
      </w:tr>
      <w:tr w:rsidR="000D71B2" w:rsidRPr="00DE045B" w14:paraId="73210ADB"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0A3D7793"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 xml:space="preserve">5. Compatibilitatea proiectului actului normativ cu legislația UE </w:t>
            </w:r>
          </w:p>
        </w:tc>
      </w:tr>
      <w:tr w:rsidR="000D71B2" w:rsidRPr="000D71B2" w14:paraId="051F8913"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55AA6633" w14:textId="4F9542D6" w:rsidR="000D71B2" w:rsidRPr="00811163" w:rsidRDefault="000D71B2" w:rsidP="00B224BC">
            <w:pPr>
              <w:spacing w:line="240" w:lineRule="auto"/>
              <w:jc w:val="both"/>
              <w:rPr>
                <w:rFonts w:ascii="Times New Roman" w:hAnsi="Times New Roman"/>
                <w:b/>
                <w:bCs/>
                <w:sz w:val="24"/>
                <w:szCs w:val="24"/>
                <w:lang w:val="ro-RO"/>
              </w:rPr>
            </w:pPr>
            <w:r w:rsidRPr="00811163">
              <w:rPr>
                <w:rFonts w:ascii="Times New Roman" w:hAnsi="Times New Roman"/>
                <w:b/>
                <w:bCs/>
                <w:sz w:val="24"/>
                <w:szCs w:val="24"/>
                <w:lang w:val="ro-RO"/>
              </w:rPr>
              <w:t>5.1. Măsuri normative necesare pentru transpunerea actelor juridice ale UE în legislația națională</w:t>
            </w:r>
            <w:r w:rsidR="00811163">
              <w:rPr>
                <w:rFonts w:ascii="Times New Roman" w:hAnsi="Times New Roman"/>
                <w:b/>
                <w:bCs/>
                <w:sz w:val="24"/>
                <w:szCs w:val="24"/>
                <w:lang w:val="ro-RO"/>
              </w:rPr>
              <w:t xml:space="preserve">. </w:t>
            </w:r>
            <w:r w:rsidR="00811163" w:rsidRPr="00811163">
              <w:rPr>
                <w:rFonts w:ascii="Times New Roman" w:hAnsi="Times New Roman"/>
                <w:sz w:val="24"/>
                <w:szCs w:val="24"/>
                <w:lang w:val="ro-RO"/>
              </w:rPr>
              <w:t>Nu este aplicabil</w:t>
            </w:r>
            <w:r w:rsidR="00811163">
              <w:rPr>
                <w:rFonts w:ascii="Times New Roman" w:hAnsi="Times New Roman"/>
                <w:sz w:val="24"/>
                <w:szCs w:val="24"/>
                <w:lang w:val="ro-RO"/>
              </w:rPr>
              <w:t>.</w:t>
            </w:r>
            <w:r w:rsidR="00811163" w:rsidRPr="00811163">
              <w:rPr>
                <w:rFonts w:ascii="Times New Roman" w:hAnsi="Times New Roman"/>
                <w:b/>
                <w:bCs/>
                <w:sz w:val="24"/>
                <w:szCs w:val="24"/>
                <w:lang w:val="ro-RO"/>
              </w:rPr>
              <w:t xml:space="preserve"> </w:t>
            </w:r>
          </w:p>
        </w:tc>
      </w:tr>
      <w:tr w:rsidR="000D71B2" w:rsidRPr="000D71B2" w14:paraId="4242F57D" w14:textId="77777777" w:rsidTr="00811163">
        <w:tc>
          <w:tcPr>
            <w:tcW w:w="9109" w:type="dxa"/>
            <w:tcBorders>
              <w:top w:val="none" w:sz="4"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25DA4983" w14:textId="2C31D925" w:rsidR="000D71B2" w:rsidRPr="00811163" w:rsidRDefault="000D71B2" w:rsidP="00B224BC">
            <w:pPr>
              <w:spacing w:line="240" w:lineRule="auto"/>
              <w:jc w:val="both"/>
              <w:rPr>
                <w:rFonts w:ascii="Times New Roman" w:hAnsi="Times New Roman"/>
                <w:b/>
                <w:bCs/>
                <w:sz w:val="24"/>
                <w:szCs w:val="24"/>
                <w:lang w:val="ro-RO"/>
              </w:rPr>
            </w:pPr>
            <w:r w:rsidRPr="00811163">
              <w:rPr>
                <w:rFonts w:ascii="Times New Roman" w:hAnsi="Times New Roman"/>
                <w:b/>
                <w:bCs/>
                <w:sz w:val="24"/>
                <w:szCs w:val="24"/>
                <w:lang w:val="ro-RO"/>
              </w:rPr>
              <w:t>5.2. Măsuri normative care urmăresc crearea cadrului juridic intern necesar pentru implementarea legislației UE</w:t>
            </w:r>
            <w:r w:rsidR="00811163">
              <w:rPr>
                <w:rFonts w:ascii="Times New Roman" w:hAnsi="Times New Roman"/>
                <w:b/>
                <w:bCs/>
                <w:sz w:val="24"/>
                <w:szCs w:val="24"/>
                <w:lang w:val="ro-RO"/>
              </w:rPr>
              <w:t xml:space="preserve">. </w:t>
            </w:r>
            <w:r w:rsidR="00811163" w:rsidRPr="00811163">
              <w:rPr>
                <w:rFonts w:ascii="Times New Roman" w:hAnsi="Times New Roman"/>
                <w:sz w:val="24"/>
                <w:szCs w:val="24"/>
                <w:lang w:val="ro-RO"/>
              </w:rPr>
              <w:t>Nu este aplicabil</w:t>
            </w:r>
            <w:r w:rsidR="00811163">
              <w:rPr>
                <w:rFonts w:ascii="Times New Roman" w:hAnsi="Times New Roman"/>
                <w:sz w:val="24"/>
                <w:szCs w:val="24"/>
                <w:lang w:val="ro-RO"/>
              </w:rPr>
              <w:t>.</w:t>
            </w:r>
          </w:p>
        </w:tc>
      </w:tr>
      <w:tr w:rsidR="000D71B2" w:rsidRPr="00DE045B" w14:paraId="7B3916A0"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1AF67026"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6. Avizarea și consultarea publică a proiectului actului normativ</w:t>
            </w:r>
          </w:p>
        </w:tc>
      </w:tr>
      <w:tr w:rsidR="000D71B2" w:rsidRPr="00DE045B" w14:paraId="4407DC70" w14:textId="77777777" w:rsidTr="00787435">
        <w:tc>
          <w:tcPr>
            <w:tcW w:w="910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25FA80" w14:textId="1CB7EBDD" w:rsidR="000D71B2" w:rsidRPr="005535FB" w:rsidRDefault="001B6627" w:rsidP="00B224BC">
            <w:pPr>
              <w:spacing w:line="240" w:lineRule="auto"/>
              <w:rPr>
                <w:rFonts w:ascii="Times New Roman" w:hAnsi="Times New Roman"/>
                <w:sz w:val="24"/>
                <w:szCs w:val="24"/>
                <w:lang w:val="ro-RO"/>
              </w:rPr>
            </w:pPr>
            <w:r>
              <w:rPr>
                <w:rFonts w:ascii="Times New Roman" w:hAnsi="Times New Roman"/>
                <w:sz w:val="24"/>
                <w:szCs w:val="24"/>
                <w:lang w:val="ro-RO"/>
              </w:rPr>
              <w:t>Nu este aplicabil.</w:t>
            </w:r>
          </w:p>
        </w:tc>
      </w:tr>
      <w:tr w:rsidR="000D71B2" w:rsidRPr="005535FB" w14:paraId="35CDCB1F"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7CA089A7"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7. Concluziile expertizelor</w:t>
            </w:r>
          </w:p>
        </w:tc>
      </w:tr>
      <w:tr w:rsidR="000D71B2" w:rsidRPr="005535FB" w14:paraId="2B90FEEE"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FFFFFF" w:fill="FFFFFF"/>
            <w:tcMar>
              <w:top w:w="0" w:type="dxa"/>
              <w:left w:w="108" w:type="dxa"/>
              <w:bottom w:w="0" w:type="dxa"/>
              <w:right w:w="108" w:type="dxa"/>
            </w:tcMar>
          </w:tcPr>
          <w:p w14:paraId="32F63D0E" w14:textId="13FAA520" w:rsidR="000D71B2" w:rsidRPr="005535FB" w:rsidRDefault="00811163" w:rsidP="00787435">
            <w:pPr>
              <w:rPr>
                <w:rFonts w:ascii="Times New Roman" w:hAnsi="Times New Roman"/>
                <w:b/>
                <w:bCs/>
                <w:sz w:val="24"/>
                <w:szCs w:val="24"/>
                <w:lang w:val="ro-RO"/>
              </w:rPr>
            </w:pPr>
            <w:r w:rsidRPr="00811163">
              <w:rPr>
                <w:rFonts w:ascii="Times New Roman" w:hAnsi="Times New Roman"/>
                <w:sz w:val="24"/>
                <w:szCs w:val="24"/>
                <w:lang w:val="ro-RO"/>
              </w:rPr>
              <w:t>Nu este aplicabil</w:t>
            </w:r>
            <w:r>
              <w:rPr>
                <w:rFonts w:ascii="Times New Roman" w:hAnsi="Times New Roman"/>
                <w:sz w:val="24"/>
                <w:szCs w:val="24"/>
                <w:lang w:val="ro-RO"/>
              </w:rPr>
              <w:t>.</w:t>
            </w:r>
          </w:p>
        </w:tc>
      </w:tr>
      <w:tr w:rsidR="000D71B2" w:rsidRPr="00DE045B" w14:paraId="6EC25F44"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7490B6D1"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8. Modul de încorporare a actului în cadrul normativ existent</w:t>
            </w:r>
          </w:p>
        </w:tc>
      </w:tr>
      <w:tr w:rsidR="000D71B2" w:rsidRPr="000D71B2" w14:paraId="3B08A234" w14:textId="77777777" w:rsidTr="00787435">
        <w:tc>
          <w:tcPr>
            <w:tcW w:w="910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1CDB0E9" w14:textId="4E63D3A6" w:rsidR="000D71B2" w:rsidRPr="005535FB" w:rsidRDefault="00811163" w:rsidP="00787435">
            <w:pPr>
              <w:rPr>
                <w:rFonts w:ascii="Times New Roman" w:hAnsi="Times New Roman"/>
                <w:sz w:val="24"/>
                <w:szCs w:val="24"/>
                <w:lang w:val="ro-RO"/>
              </w:rPr>
            </w:pPr>
            <w:r w:rsidRPr="00811163">
              <w:rPr>
                <w:rFonts w:ascii="Times New Roman" w:hAnsi="Times New Roman"/>
                <w:sz w:val="24"/>
                <w:szCs w:val="24"/>
                <w:lang w:val="ro-RO"/>
              </w:rPr>
              <w:t>Nu este aplicabil</w:t>
            </w:r>
            <w:r>
              <w:rPr>
                <w:rFonts w:ascii="Times New Roman" w:hAnsi="Times New Roman"/>
                <w:sz w:val="24"/>
                <w:szCs w:val="24"/>
                <w:lang w:val="ro-RO"/>
              </w:rPr>
              <w:t>.</w:t>
            </w:r>
          </w:p>
        </w:tc>
      </w:tr>
      <w:tr w:rsidR="000D71B2" w:rsidRPr="00DE045B" w14:paraId="1650E0EA" w14:textId="77777777" w:rsidTr="00787435">
        <w:tc>
          <w:tcPr>
            <w:tcW w:w="9109" w:type="dxa"/>
            <w:tcBorders>
              <w:top w:val="none" w:sz="4"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55436A46" w14:textId="77777777" w:rsidR="000D71B2" w:rsidRPr="005535FB" w:rsidRDefault="000D71B2" w:rsidP="00787435">
            <w:pPr>
              <w:rPr>
                <w:rFonts w:ascii="Times New Roman" w:hAnsi="Times New Roman"/>
                <w:b/>
                <w:bCs/>
                <w:sz w:val="24"/>
                <w:szCs w:val="24"/>
                <w:lang w:val="ro-RO"/>
              </w:rPr>
            </w:pPr>
            <w:r w:rsidRPr="005535FB">
              <w:rPr>
                <w:rFonts w:ascii="Times New Roman" w:hAnsi="Times New Roman"/>
                <w:b/>
                <w:bCs/>
                <w:sz w:val="24"/>
                <w:szCs w:val="24"/>
                <w:lang w:val="ro-RO"/>
              </w:rPr>
              <w:t>9. Măsurile necesare pentru implementarea prevederilor proiectului actului normativ</w:t>
            </w:r>
          </w:p>
        </w:tc>
      </w:tr>
      <w:tr w:rsidR="000D71B2" w:rsidRPr="00DE045B" w14:paraId="6F4045E5" w14:textId="77777777" w:rsidTr="00787435">
        <w:tc>
          <w:tcPr>
            <w:tcW w:w="910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7D1308C" w14:textId="30234DE2" w:rsidR="000D71B2" w:rsidRPr="005535FB" w:rsidRDefault="000D71B2" w:rsidP="00934461">
            <w:pPr>
              <w:jc w:val="both"/>
              <w:rPr>
                <w:rFonts w:ascii="Times New Roman" w:hAnsi="Times New Roman"/>
                <w:sz w:val="24"/>
                <w:szCs w:val="24"/>
                <w:lang w:val="ro-RO"/>
              </w:rPr>
            </w:pPr>
            <w:r w:rsidRPr="005535FB">
              <w:rPr>
                <w:rFonts w:ascii="Times New Roman" w:hAnsi="Times New Roman"/>
                <w:sz w:val="24"/>
                <w:szCs w:val="24"/>
                <w:lang w:val="ro-RO"/>
              </w:rPr>
              <w:t xml:space="preserve"> </w:t>
            </w:r>
            <w:r w:rsidR="00934461">
              <w:rPr>
                <w:rFonts w:ascii="Times New Roman" w:hAnsi="Times New Roman"/>
                <w:sz w:val="24"/>
                <w:szCs w:val="24"/>
                <w:lang w:val="ro-RO"/>
              </w:rPr>
              <w:t xml:space="preserve">În vederea executării </w:t>
            </w:r>
            <w:r w:rsidR="00E6726C">
              <w:rPr>
                <w:rFonts w:ascii="Times New Roman" w:hAnsi="Times New Roman"/>
                <w:sz w:val="24"/>
                <w:szCs w:val="24"/>
                <w:lang w:val="ro-RO"/>
              </w:rPr>
              <w:t xml:space="preserve">proiectului </w:t>
            </w:r>
            <w:r w:rsidR="00934461">
              <w:rPr>
                <w:rFonts w:ascii="Times New Roman" w:hAnsi="Times New Roman"/>
                <w:sz w:val="24"/>
                <w:szCs w:val="24"/>
                <w:lang w:val="ro-RO"/>
              </w:rPr>
              <w:t xml:space="preserve">actului normativ propus spre </w:t>
            </w:r>
            <w:r w:rsidR="00E6726C">
              <w:rPr>
                <w:rFonts w:ascii="Times New Roman" w:hAnsi="Times New Roman"/>
                <w:sz w:val="24"/>
                <w:szCs w:val="24"/>
                <w:lang w:val="ro-RO"/>
              </w:rPr>
              <w:t>aprobare</w:t>
            </w:r>
            <w:r w:rsidR="00934461">
              <w:rPr>
                <w:rFonts w:ascii="Times New Roman" w:hAnsi="Times New Roman"/>
                <w:sz w:val="24"/>
                <w:szCs w:val="24"/>
                <w:lang w:val="ro-RO"/>
              </w:rPr>
              <w:t xml:space="preserve">, este necesar implicarea </w:t>
            </w:r>
            <w:r w:rsidR="00E6726C">
              <w:rPr>
                <w:rFonts w:ascii="Times New Roman" w:hAnsi="Times New Roman"/>
                <w:sz w:val="24"/>
                <w:szCs w:val="24"/>
                <w:lang w:val="ro-RO"/>
              </w:rPr>
              <w:t>Președintelui raionului Ungheni</w:t>
            </w:r>
            <w:r w:rsidR="00934461">
              <w:rPr>
                <w:rFonts w:ascii="Times New Roman" w:hAnsi="Times New Roman"/>
                <w:sz w:val="24"/>
                <w:szCs w:val="24"/>
                <w:lang w:val="ro-RO"/>
              </w:rPr>
              <w:t xml:space="preserve"> în vederea </w:t>
            </w:r>
            <w:r w:rsidR="00E6726C">
              <w:rPr>
                <w:rFonts w:ascii="Times New Roman" w:hAnsi="Times New Roman"/>
                <w:sz w:val="24"/>
                <w:szCs w:val="24"/>
                <w:lang w:val="ro-RO"/>
              </w:rPr>
              <w:t>formării comisiei de transmitere a bunului și pregătirea setului de acte necesar transmiterii</w:t>
            </w:r>
            <w:r w:rsidR="00934461">
              <w:rPr>
                <w:rFonts w:ascii="Times New Roman" w:hAnsi="Times New Roman"/>
                <w:sz w:val="24"/>
                <w:szCs w:val="24"/>
                <w:lang w:val="ro-RO"/>
              </w:rPr>
              <w:t xml:space="preserve">. </w:t>
            </w:r>
          </w:p>
        </w:tc>
      </w:tr>
    </w:tbl>
    <w:p w14:paraId="2630CC09" w14:textId="32738CE4" w:rsidR="00934461" w:rsidRPr="002B51A7" w:rsidRDefault="00934461" w:rsidP="00934461">
      <w:pPr>
        <w:rPr>
          <w:rFonts w:ascii="Times New Roman" w:hAnsi="Times New Roman"/>
          <w:b/>
          <w:i/>
          <w:iCs/>
          <w:sz w:val="24"/>
          <w:szCs w:val="24"/>
          <w:lang w:val="ro-RO"/>
        </w:rPr>
      </w:pPr>
    </w:p>
    <w:p w14:paraId="15F0CA6B" w14:textId="77777777" w:rsidR="00934461" w:rsidRPr="002B51A7" w:rsidRDefault="00934461" w:rsidP="00934461">
      <w:pPr>
        <w:rPr>
          <w:rFonts w:ascii="Times New Roman" w:hAnsi="Times New Roman"/>
          <w:b/>
          <w:i/>
          <w:iCs/>
          <w:sz w:val="24"/>
          <w:szCs w:val="24"/>
          <w:lang w:val="ro-RO"/>
        </w:rPr>
      </w:pPr>
    </w:p>
    <w:p w14:paraId="507BA4F1" w14:textId="77777777" w:rsidR="00934461" w:rsidRPr="00934461" w:rsidRDefault="00934461" w:rsidP="00934461">
      <w:pPr>
        <w:ind w:left="426" w:hanging="426"/>
        <w:rPr>
          <w:rFonts w:ascii="Times New Roman" w:hAnsi="Times New Roman"/>
          <w:b/>
          <w:i/>
          <w:iCs/>
          <w:sz w:val="24"/>
          <w:szCs w:val="24"/>
          <w:lang w:val="ro-RO"/>
        </w:rPr>
      </w:pPr>
      <w:r w:rsidRPr="00523622">
        <w:rPr>
          <w:rFonts w:ascii="Times New Roman" w:hAnsi="Times New Roman"/>
          <w:b/>
          <w:i/>
          <w:iCs/>
          <w:sz w:val="24"/>
          <w:szCs w:val="24"/>
          <w:lang w:val="ro-RO"/>
        </w:rPr>
        <w:t>Șeful Serviciului relații funciare și cadastru</w:t>
      </w:r>
      <w:r w:rsidRPr="00523622">
        <w:rPr>
          <w:rFonts w:ascii="Times New Roman" w:hAnsi="Times New Roman"/>
          <w:b/>
          <w:i/>
          <w:iCs/>
          <w:sz w:val="24"/>
          <w:szCs w:val="24"/>
          <w:lang w:val="ro-RO"/>
        </w:rPr>
        <w:tab/>
      </w:r>
      <w:r w:rsidRPr="00523622">
        <w:rPr>
          <w:rFonts w:ascii="Times New Roman" w:hAnsi="Times New Roman"/>
          <w:b/>
          <w:i/>
          <w:iCs/>
          <w:sz w:val="24"/>
          <w:szCs w:val="24"/>
          <w:lang w:val="ro-RO"/>
        </w:rPr>
        <w:tab/>
        <w:t xml:space="preserve">                                    Serghei MUTU</w:t>
      </w:r>
    </w:p>
    <w:p w14:paraId="705A3A4E" w14:textId="77777777" w:rsidR="00934461" w:rsidRPr="00934461" w:rsidRDefault="00934461" w:rsidP="00523622">
      <w:pPr>
        <w:ind w:left="426" w:hanging="426"/>
        <w:rPr>
          <w:rFonts w:ascii="Times New Roman" w:hAnsi="Times New Roman"/>
          <w:b/>
          <w:i/>
          <w:iCs/>
          <w:sz w:val="24"/>
          <w:szCs w:val="24"/>
          <w:lang w:val="ro-RO"/>
        </w:rPr>
      </w:pPr>
    </w:p>
    <w:sectPr w:rsidR="00934461" w:rsidRPr="00934461" w:rsidSect="00934461">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6F700" w14:textId="77777777" w:rsidR="00B33863" w:rsidRDefault="00B33863" w:rsidP="00A630AC">
      <w:pPr>
        <w:spacing w:after="0" w:line="240" w:lineRule="auto"/>
      </w:pPr>
      <w:r>
        <w:separator/>
      </w:r>
    </w:p>
  </w:endnote>
  <w:endnote w:type="continuationSeparator" w:id="0">
    <w:p w14:paraId="4A74A041" w14:textId="77777777" w:rsidR="00B33863" w:rsidRDefault="00B33863" w:rsidP="00A63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E918" w14:textId="77777777" w:rsidR="00B33863" w:rsidRDefault="00B33863" w:rsidP="00A630AC">
      <w:pPr>
        <w:spacing w:after="0" w:line="240" w:lineRule="auto"/>
      </w:pPr>
      <w:r>
        <w:separator/>
      </w:r>
    </w:p>
  </w:footnote>
  <w:footnote w:type="continuationSeparator" w:id="0">
    <w:p w14:paraId="7BFB62F5" w14:textId="77777777" w:rsidR="00B33863" w:rsidRDefault="00B33863" w:rsidP="00A630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E1D86"/>
    <w:multiLevelType w:val="hybridMultilevel"/>
    <w:tmpl w:val="8808F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EC54BD"/>
    <w:multiLevelType w:val="hybridMultilevel"/>
    <w:tmpl w:val="5E1A74A8"/>
    <w:lvl w:ilvl="0" w:tplc="3A60D48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15:restartNumberingAfterBreak="0">
    <w:nsid w:val="3D9716F9"/>
    <w:multiLevelType w:val="hybridMultilevel"/>
    <w:tmpl w:val="3612D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2745B0"/>
    <w:multiLevelType w:val="hybridMultilevel"/>
    <w:tmpl w:val="1DF4636C"/>
    <w:lvl w:ilvl="0" w:tplc="9CD03D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 w15:restartNumberingAfterBreak="0">
    <w:nsid w:val="62B75238"/>
    <w:multiLevelType w:val="hybridMultilevel"/>
    <w:tmpl w:val="7D5E059E"/>
    <w:lvl w:ilvl="0" w:tplc="629090E8">
      <w:start w:val="1"/>
      <w:numFmt w:val="decimal"/>
      <w:lvlText w:val="%1."/>
      <w:lvlJc w:val="left"/>
      <w:pPr>
        <w:ind w:left="600" w:hanging="360"/>
      </w:pPr>
      <w:rPr>
        <w:rFonts w:hint="default"/>
        <w:i w:val="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60E"/>
    <w:rsid w:val="00002782"/>
    <w:rsid w:val="00006556"/>
    <w:rsid w:val="00043862"/>
    <w:rsid w:val="00045132"/>
    <w:rsid w:val="00063924"/>
    <w:rsid w:val="00063A5F"/>
    <w:rsid w:val="00075B11"/>
    <w:rsid w:val="00086254"/>
    <w:rsid w:val="000A222C"/>
    <w:rsid w:val="000B307A"/>
    <w:rsid w:val="000B51AE"/>
    <w:rsid w:val="000D5A06"/>
    <w:rsid w:val="000D71B2"/>
    <w:rsid w:val="000F060E"/>
    <w:rsid w:val="001209E6"/>
    <w:rsid w:val="00140948"/>
    <w:rsid w:val="00156128"/>
    <w:rsid w:val="001662B2"/>
    <w:rsid w:val="001666C7"/>
    <w:rsid w:val="0018029C"/>
    <w:rsid w:val="0019426D"/>
    <w:rsid w:val="001B4683"/>
    <w:rsid w:val="001B6627"/>
    <w:rsid w:val="001B69F8"/>
    <w:rsid w:val="001C7BD0"/>
    <w:rsid w:val="001D1B96"/>
    <w:rsid w:val="001E00A9"/>
    <w:rsid w:val="0020455E"/>
    <w:rsid w:val="00216752"/>
    <w:rsid w:val="00233751"/>
    <w:rsid w:val="00233949"/>
    <w:rsid w:val="002527E2"/>
    <w:rsid w:val="0025338C"/>
    <w:rsid w:val="002556B7"/>
    <w:rsid w:val="00255D7C"/>
    <w:rsid w:val="0026488B"/>
    <w:rsid w:val="00287C02"/>
    <w:rsid w:val="002B4DC2"/>
    <w:rsid w:val="002B51A7"/>
    <w:rsid w:val="002C1E4B"/>
    <w:rsid w:val="002C286C"/>
    <w:rsid w:val="002E3D7A"/>
    <w:rsid w:val="002F28B1"/>
    <w:rsid w:val="00302584"/>
    <w:rsid w:val="00302912"/>
    <w:rsid w:val="003128AD"/>
    <w:rsid w:val="003316C0"/>
    <w:rsid w:val="00384F15"/>
    <w:rsid w:val="00385A24"/>
    <w:rsid w:val="003922ED"/>
    <w:rsid w:val="003A012D"/>
    <w:rsid w:val="003A5506"/>
    <w:rsid w:val="003A5FCD"/>
    <w:rsid w:val="003A6E94"/>
    <w:rsid w:val="003B0B69"/>
    <w:rsid w:val="003B2A63"/>
    <w:rsid w:val="003E321C"/>
    <w:rsid w:val="003F7987"/>
    <w:rsid w:val="00412C04"/>
    <w:rsid w:val="00423572"/>
    <w:rsid w:val="00425811"/>
    <w:rsid w:val="00451201"/>
    <w:rsid w:val="00475B4D"/>
    <w:rsid w:val="00481216"/>
    <w:rsid w:val="00482F3E"/>
    <w:rsid w:val="004939BB"/>
    <w:rsid w:val="00495B42"/>
    <w:rsid w:val="004C258F"/>
    <w:rsid w:val="004C3A7E"/>
    <w:rsid w:val="005054F2"/>
    <w:rsid w:val="00514995"/>
    <w:rsid w:val="00523622"/>
    <w:rsid w:val="0053409E"/>
    <w:rsid w:val="005463E9"/>
    <w:rsid w:val="00553784"/>
    <w:rsid w:val="0056747F"/>
    <w:rsid w:val="005676D0"/>
    <w:rsid w:val="005752DC"/>
    <w:rsid w:val="005964B3"/>
    <w:rsid w:val="00596788"/>
    <w:rsid w:val="005C7655"/>
    <w:rsid w:val="005E1B62"/>
    <w:rsid w:val="005E7F34"/>
    <w:rsid w:val="005F7F72"/>
    <w:rsid w:val="0064375B"/>
    <w:rsid w:val="00651A69"/>
    <w:rsid w:val="006569F7"/>
    <w:rsid w:val="00661FE7"/>
    <w:rsid w:val="00675196"/>
    <w:rsid w:val="006A5444"/>
    <w:rsid w:val="006C7FEF"/>
    <w:rsid w:val="006E059E"/>
    <w:rsid w:val="006E5FCA"/>
    <w:rsid w:val="00701AA7"/>
    <w:rsid w:val="00703CCD"/>
    <w:rsid w:val="0072326B"/>
    <w:rsid w:val="00724B09"/>
    <w:rsid w:val="00766088"/>
    <w:rsid w:val="007679FF"/>
    <w:rsid w:val="007715A4"/>
    <w:rsid w:val="00783063"/>
    <w:rsid w:val="0079410A"/>
    <w:rsid w:val="00794642"/>
    <w:rsid w:val="007A7DBA"/>
    <w:rsid w:val="007A7E9D"/>
    <w:rsid w:val="007B6F59"/>
    <w:rsid w:val="007C71CA"/>
    <w:rsid w:val="007D499C"/>
    <w:rsid w:val="007D6C98"/>
    <w:rsid w:val="007D72B6"/>
    <w:rsid w:val="007E2083"/>
    <w:rsid w:val="008017A4"/>
    <w:rsid w:val="00811163"/>
    <w:rsid w:val="0081625D"/>
    <w:rsid w:val="00816BD1"/>
    <w:rsid w:val="0082529E"/>
    <w:rsid w:val="00836739"/>
    <w:rsid w:val="00837BB2"/>
    <w:rsid w:val="00851E56"/>
    <w:rsid w:val="0087750C"/>
    <w:rsid w:val="008830C4"/>
    <w:rsid w:val="008D1D3F"/>
    <w:rsid w:val="008F2422"/>
    <w:rsid w:val="009027A6"/>
    <w:rsid w:val="00906E1A"/>
    <w:rsid w:val="009224AE"/>
    <w:rsid w:val="00934461"/>
    <w:rsid w:val="00934D3E"/>
    <w:rsid w:val="009474A6"/>
    <w:rsid w:val="00972D0D"/>
    <w:rsid w:val="00973314"/>
    <w:rsid w:val="0099339B"/>
    <w:rsid w:val="009B07B0"/>
    <w:rsid w:val="009B38D0"/>
    <w:rsid w:val="009E52B7"/>
    <w:rsid w:val="009E5A44"/>
    <w:rsid w:val="009E60F6"/>
    <w:rsid w:val="009E7605"/>
    <w:rsid w:val="009F41AF"/>
    <w:rsid w:val="00A007EF"/>
    <w:rsid w:val="00A23759"/>
    <w:rsid w:val="00A24AF6"/>
    <w:rsid w:val="00A2581E"/>
    <w:rsid w:val="00A47F9D"/>
    <w:rsid w:val="00A630AC"/>
    <w:rsid w:val="00A82152"/>
    <w:rsid w:val="00A84D9D"/>
    <w:rsid w:val="00A91B03"/>
    <w:rsid w:val="00AA11F6"/>
    <w:rsid w:val="00AA3B53"/>
    <w:rsid w:val="00AB3F03"/>
    <w:rsid w:val="00AE0022"/>
    <w:rsid w:val="00B02F97"/>
    <w:rsid w:val="00B11005"/>
    <w:rsid w:val="00B224BC"/>
    <w:rsid w:val="00B33863"/>
    <w:rsid w:val="00B472E5"/>
    <w:rsid w:val="00B51DCA"/>
    <w:rsid w:val="00B524A0"/>
    <w:rsid w:val="00B55157"/>
    <w:rsid w:val="00B561F4"/>
    <w:rsid w:val="00B665B8"/>
    <w:rsid w:val="00B76410"/>
    <w:rsid w:val="00B769C3"/>
    <w:rsid w:val="00B9253A"/>
    <w:rsid w:val="00B93AAA"/>
    <w:rsid w:val="00BA0345"/>
    <w:rsid w:val="00C063CF"/>
    <w:rsid w:val="00C41CCB"/>
    <w:rsid w:val="00C57DEF"/>
    <w:rsid w:val="00C62106"/>
    <w:rsid w:val="00C66A2E"/>
    <w:rsid w:val="00C74DC6"/>
    <w:rsid w:val="00C77568"/>
    <w:rsid w:val="00C90564"/>
    <w:rsid w:val="00C91348"/>
    <w:rsid w:val="00C9556A"/>
    <w:rsid w:val="00CB379C"/>
    <w:rsid w:val="00CB6C91"/>
    <w:rsid w:val="00CD0126"/>
    <w:rsid w:val="00CE2A9E"/>
    <w:rsid w:val="00D14C02"/>
    <w:rsid w:val="00D30DFE"/>
    <w:rsid w:val="00D74644"/>
    <w:rsid w:val="00D86DF7"/>
    <w:rsid w:val="00D979C3"/>
    <w:rsid w:val="00DB2777"/>
    <w:rsid w:val="00DB724D"/>
    <w:rsid w:val="00DC62BC"/>
    <w:rsid w:val="00DD43FD"/>
    <w:rsid w:val="00DE045B"/>
    <w:rsid w:val="00DE7EC3"/>
    <w:rsid w:val="00DF33C0"/>
    <w:rsid w:val="00E51204"/>
    <w:rsid w:val="00E61E85"/>
    <w:rsid w:val="00E6458C"/>
    <w:rsid w:val="00E65562"/>
    <w:rsid w:val="00E6646A"/>
    <w:rsid w:val="00E6726C"/>
    <w:rsid w:val="00E67B4D"/>
    <w:rsid w:val="00E74D78"/>
    <w:rsid w:val="00E871B9"/>
    <w:rsid w:val="00E87AEB"/>
    <w:rsid w:val="00EB796C"/>
    <w:rsid w:val="00EC3577"/>
    <w:rsid w:val="00ED44A8"/>
    <w:rsid w:val="00EE66FC"/>
    <w:rsid w:val="00F02DC1"/>
    <w:rsid w:val="00F040F4"/>
    <w:rsid w:val="00F12335"/>
    <w:rsid w:val="00F226EE"/>
    <w:rsid w:val="00F268C0"/>
    <w:rsid w:val="00F35EB4"/>
    <w:rsid w:val="00F35EDF"/>
    <w:rsid w:val="00F44CAF"/>
    <w:rsid w:val="00F47161"/>
    <w:rsid w:val="00F50776"/>
    <w:rsid w:val="00F548FE"/>
    <w:rsid w:val="00F5540A"/>
    <w:rsid w:val="00F82158"/>
    <w:rsid w:val="00F83C33"/>
    <w:rsid w:val="00FA6F02"/>
    <w:rsid w:val="00FC7BF6"/>
    <w:rsid w:val="00FF0E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4B47E"/>
  <w15:docId w15:val="{3E1E9A16-D663-4CEB-9699-494EC0E4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AAA"/>
    <w:pPr>
      <w:spacing w:after="200" w:line="276" w:lineRule="auto"/>
    </w:pPr>
    <w:rPr>
      <w:sz w:val="22"/>
      <w:szCs w:val="22"/>
      <w:lang w:val="ru-RU" w:eastAsia="en-US"/>
    </w:rPr>
  </w:style>
  <w:style w:type="paragraph" w:styleId="Titlu1">
    <w:name w:val="heading 1"/>
    <w:basedOn w:val="Normal"/>
    <w:next w:val="Normal"/>
    <w:link w:val="Titlu1Caracter"/>
    <w:qFormat/>
    <w:rsid w:val="00816BD1"/>
    <w:pPr>
      <w:keepNext/>
      <w:spacing w:after="0" w:line="240" w:lineRule="auto"/>
      <w:ind w:left="360"/>
      <w:outlineLvl w:val="0"/>
    </w:pPr>
    <w:rPr>
      <w:rFonts w:ascii="Times New Roman" w:eastAsia="Times New Roman" w:hAnsi="Times New Roman"/>
      <w:b/>
      <w:i/>
      <w:iCs/>
      <w:sz w:val="28"/>
      <w:szCs w:val="24"/>
      <w:lang w:val="ro-RO" w:eastAsia="ro-RO"/>
    </w:rPr>
  </w:style>
  <w:style w:type="paragraph" w:styleId="Titlu2">
    <w:name w:val="heading 2"/>
    <w:basedOn w:val="Normal"/>
    <w:next w:val="Normal"/>
    <w:link w:val="Titlu2Caracter"/>
    <w:uiPriority w:val="9"/>
    <w:unhideWhenUsed/>
    <w:qFormat/>
    <w:rsid w:val="008017A4"/>
    <w:pPr>
      <w:keepNext/>
      <w:keepLines/>
      <w:spacing w:before="200" w:after="0"/>
      <w:outlineLvl w:val="1"/>
    </w:pPr>
    <w:rPr>
      <w:rFonts w:ascii="Cambria" w:eastAsia="Times New Roman" w:hAnsi="Cambria"/>
      <w:b/>
      <w:bCs/>
      <w:color w:val="4F81BD"/>
      <w:sz w:val="26"/>
      <w:szCs w:val="26"/>
    </w:rPr>
  </w:style>
  <w:style w:type="paragraph" w:styleId="Titlu3">
    <w:name w:val="heading 3"/>
    <w:basedOn w:val="Normal"/>
    <w:next w:val="Normal"/>
    <w:link w:val="Titlu3Caracter"/>
    <w:uiPriority w:val="9"/>
    <w:unhideWhenUsed/>
    <w:qFormat/>
    <w:rsid w:val="008017A4"/>
    <w:pPr>
      <w:keepNext/>
      <w:keepLines/>
      <w:spacing w:before="200" w:after="0"/>
      <w:outlineLvl w:val="2"/>
    </w:pPr>
    <w:rPr>
      <w:rFonts w:ascii="Cambria" w:eastAsia="Times New Roman" w:hAnsi="Cambria"/>
      <w:b/>
      <w:bCs/>
      <w:color w:val="4F81BD"/>
    </w:rPr>
  </w:style>
  <w:style w:type="paragraph" w:styleId="Titlu4">
    <w:name w:val="heading 4"/>
    <w:basedOn w:val="Normal"/>
    <w:next w:val="Normal"/>
    <w:link w:val="Titlu4Caracter"/>
    <w:uiPriority w:val="9"/>
    <w:unhideWhenUsed/>
    <w:qFormat/>
    <w:rsid w:val="008017A4"/>
    <w:pPr>
      <w:keepNext/>
      <w:keepLines/>
      <w:spacing w:before="200" w:after="0"/>
      <w:outlineLvl w:val="3"/>
    </w:pPr>
    <w:rPr>
      <w:rFonts w:ascii="Cambria" w:eastAsia="Times New Roman" w:hAnsi="Cambria"/>
      <w:b/>
      <w:bCs/>
      <w:i/>
      <w:iCs/>
      <w:color w:val="4F81BD"/>
    </w:rPr>
  </w:style>
  <w:style w:type="paragraph" w:styleId="Titlu5">
    <w:name w:val="heading 5"/>
    <w:basedOn w:val="Normal"/>
    <w:next w:val="Normal"/>
    <w:link w:val="Titlu5Caracter"/>
    <w:uiPriority w:val="9"/>
    <w:unhideWhenUsed/>
    <w:qFormat/>
    <w:rsid w:val="008017A4"/>
    <w:pPr>
      <w:keepNext/>
      <w:keepLines/>
      <w:spacing w:before="200" w:after="0"/>
      <w:outlineLvl w:val="4"/>
    </w:pPr>
    <w:rPr>
      <w:rFonts w:ascii="Cambria" w:eastAsia="Times New Roman" w:hAnsi="Cambria"/>
      <w:color w:val="243F6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0F0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02F97"/>
    <w:pPr>
      <w:ind w:left="720"/>
      <w:contextualSpacing/>
    </w:pPr>
    <w:rPr>
      <w:rFonts w:ascii="Times New Roman" w:eastAsia="Times New Roman" w:hAnsi="Times New Roman"/>
      <w:szCs w:val="20"/>
      <w:lang w:eastAsia="ru-RU"/>
    </w:rPr>
  </w:style>
  <w:style w:type="character" w:customStyle="1" w:styleId="Titlu1Caracter">
    <w:name w:val="Titlu 1 Caracter"/>
    <w:link w:val="Titlu1"/>
    <w:rsid w:val="00816BD1"/>
    <w:rPr>
      <w:rFonts w:ascii="Times New Roman" w:eastAsia="Times New Roman" w:hAnsi="Times New Roman" w:cs="Times New Roman"/>
      <w:b/>
      <w:i/>
      <w:iCs/>
      <w:sz w:val="28"/>
      <w:szCs w:val="24"/>
      <w:lang w:val="ro-RO" w:eastAsia="ro-RO"/>
    </w:rPr>
  </w:style>
  <w:style w:type="paragraph" w:styleId="Corptext3">
    <w:name w:val="Body Text 3"/>
    <w:basedOn w:val="Normal"/>
    <w:link w:val="Corptext3Caracter"/>
    <w:rsid w:val="002C1E4B"/>
    <w:pPr>
      <w:spacing w:after="120" w:line="240" w:lineRule="auto"/>
    </w:pPr>
    <w:rPr>
      <w:rFonts w:ascii="Times New Roman" w:eastAsia="Times New Roman" w:hAnsi="Times New Roman"/>
      <w:sz w:val="16"/>
      <w:szCs w:val="16"/>
    </w:rPr>
  </w:style>
  <w:style w:type="character" w:customStyle="1" w:styleId="Corptext3Caracter">
    <w:name w:val="Corp text 3 Caracter"/>
    <w:link w:val="Corptext3"/>
    <w:rsid w:val="002C1E4B"/>
    <w:rPr>
      <w:rFonts w:ascii="Times New Roman" w:eastAsia="Times New Roman" w:hAnsi="Times New Roman" w:cs="Times New Roman"/>
      <w:sz w:val="16"/>
      <w:szCs w:val="16"/>
    </w:rPr>
  </w:style>
  <w:style w:type="paragraph" w:styleId="Frspaiere">
    <w:name w:val="No Spacing"/>
    <w:uiPriority w:val="1"/>
    <w:qFormat/>
    <w:rsid w:val="008017A4"/>
    <w:rPr>
      <w:sz w:val="22"/>
      <w:szCs w:val="22"/>
      <w:lang w:val="ru-RU" w:eastAsia="en-US"/>
    </w:rPr>
  </w:style>
  <w:style w:type="character" w:customStyle="1" w:styleId="Titlu2Caracter">
    <w:name w:val="Titlu 2 Caracter"/>
    <w:link w:val="Titlu2"/>
    <w:uiPriority w:val="9"/>
    <w:rsid w:val="008017A4"/>
    <w:rPr>
      <w:rFonts w:ascii="Cambria" w:eastAsia="Times New Roman" w:hAnsi="Cambria" w:cs="Times New Roman"/>
      <w:b/>
      <w:bCs/>
      <w:color w:val="4F81BD"/>
      <w:sz w:val="26"/>
      <w:szCs w:val="26"/>
    </w:rPr>
  </w:style>
  <w:style w:type="character" w:customStyle="1" w:styleId="Titlu3Caracter">
    <w:name w:val="Titlu 3 Caracter"/>
    <w:link w:val="Titlu3"/>
    <w:uiPriority w:val="9"/>
    <w:rsid w:val="008017A4"/>
    <w:rPr>
      <w:rFonts w:ascii="Cambria" w:eastAsia="Times New Roman" w:hAnsi="Cambria" w:cs="Times New Roman"/>
      <w:b/>
      <w:bCs/>
      <w:color w:val="4F81BD"/>
    </w:rPr>
  </w:style>
  <w:style w:type="character" w:customStyle="1" w:styleId="Titlu4Caracter">
    <w:name w:val="Titlu 4 Caracter"/>
    <w:link w:val="Titlu4"/>
    <w:uiPriority w:val="9"/>
    <w:rsid w:val="008017A4"/>
    <w:rPr>
      <w:rFonts w:ascii="Cambria" w:eastAsia="Times New Roman" w:hAnsi="Cambria" w:cs="Times New Roman"/>
      <w:b/>
      <w:bCs/>
      <w:i/>
      <w:iCs/>
      <w:color w:val="4F81BD"/>
    </w:rPr>
  </w:style>
  <w:style w:type="character" w:customStyle="1" w:styleId="Titlu5Caracter">
    <w:name w:val="Titlu 5 Caracter"/>
    <w:link w:val="Titlu5"/>
    <w:uiPriority w:val="9"/>
    <w:rsid w:val="008017A4"/>
    <w:rPr>
      <w:rFonts w:ascii="Cambria" w:eastAsia="Times New Roman" w:hAnsi="Cambria" w:cs="Times New Roman"/>
      <w:color w:val="243F60"/>
    </w:rPr>
  </w:style>
  <w:style w:type="paragraph" w:styleId="Titlu">
    <w:name w:val="Title"/>
    <w:basedOn w:val="Normal"/>
    <w:next w:val="Normal"/>
    <w:link w:val="TitluCaracter"/>
    <w:uiPriority w:val="10"/>
    <w:qFormat/>
    <w:rsid w:val="008017A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uCaracter">
    <w:name w:val="Titlu Caracter"/>
    <w:link w:val="Titlu"/>
    <w:uiPriority w:val="10"/>
    <w:rsid w:val="008017A4"/>
    <w:rPr>
      <w:rFonts w:ascii="Cambria" w:eastAsia="Times New Roman" w:hAnsi="Cambria" w:cs="Times New Roman"/>
      <w:color w:val="17365D"/>
      <w:spacing w:val="5"/>
      <w:kern w:val="28"/>
      <w:sz w:val="52"/>
      <w:szCs w:val="52"/>
    </w:rPr>
  </w:style>
  <w:style w:type="character" w:styleId="Accentuaresubtil">
    <w:name w:val="Subtle Emphasis"/>
    <w:uiPriority w:val="19"/>
    <w:qFormat/>
    <w:rsid w:val="008017A4"/>
    <w:rPr>
      <w:i/>
      <w:iCs/>
      <w:color w:val="808080"/>
    </w:rPr>
  </w:style>
  <w:style w:type="paragraph" w:styleId="Antet">
    <w:name w:val="header"/>
    <w:basedOn w:val="Normal"/>
    <w:link w:val="AntetCaracter"/>
    <w:uiPriority w:val="99"/>
    <w:unhideWhenUsed/>
    <w:rsid w:val="00A630AC"/>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A630AC"/>
  </w:style>
  <w:style w:type="paragraph" w:styleId="Subsol">
    <w:name w:val="footer"/>
    <w:basedOn w:val="Normal"/>
    <w:link w:val="SubsolCaracter"/>
    <w:uiPriority w:val="99"/>
    <w:unhideWhenUsed/>
    <w:rsid w:val="00A630AC"/>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A630AC"/>
  </w:style>
  <w:style w:type="character" w:styleId="Titlulcrii">
    <w:name w:val="Book Title"/>
    <w:uiPriority w:val="33"/>
    <w:qFormat/>
    <w:rsid w:val="00302584"/>
    <w:rPr>
      <w:b/>
      <w:bCs/>
      <w:i/>
      <w:iCs/>
      <w:spacing w:val="5"/>
    </w:rPr>
  </w:style>
  <w:style w:type="character" w:styleId="Referincomentariu">
    <w:name w:val="annotation reference"/>
    <w:uiPriority w:val="99"/>
    <w:semiHidden/>
    <w:unhideWhenUsed/>
    <w:rsid w:val="00934D3E"/>
    <w:rPr>
      <w:sz w:val="16"/>
      <w:szCs w:val="16"/>
    </w:rPr>
  </w:style>
  <w:style w:type="paragraph" w:styleId="Textcomentariu">
    <w:name w:val="annotation text"/>
    <w:basedOn w:val="Normal"/>
    <w:link w:val="TextcomentariuCaracter"/>
    <w:uiPriority w:val="99"/>
    <w:semiHidden/>
    <w:unhideWhenUsed/>
    <w:rsid w:val="00934D3E"/>
    <w:pPr>
      <w:spacing w:line="240" w:lineRule="auto"/>
    </w:pPr>
    <w:rPr>
      <w:sz w:val="20"/>
      <w:szCs w:val="20"/>
    </w:rPr>
  </w:style>
  <w:style w:type="character" w:customStyle="1" w:styleId="TextcomentariuCaracter">
    <w:name w:val="Text comentariu Caracter"/>
    <w:link w:val="Textcomentariu"/>
    <w:uiPriority w:val="99"/>
    <w:semiHidden/>
    <w:rsid w:val="00934D3E"/>
    <w:rPr>
      <w:sz w:val="20"/>
      <w:szCs w:val="20"/>
    </w:rPr>
  </w:style>
  <w:style w:type="paragraph" w:styleId="SubiectComentariu">
    <w:name w:val="annotation subject"/>
    <w:basedOn w:val="Textcomentariu"/>
    <w:next w:val="Textcomentariu"/>
    <w:link w:val="SubiectComentariuCaracter"/>
    <w:uiPriority w:val="99"/>
    <w:semiHidden/>
    <w:unhideWhenUsed/>
    <w:rsid w:val="00934D3E"/>
    <w:rPr>
      <w:b/>
      <w:bCs/>
    </w:rPr>
  </w:style>
  <w:style w:type="character" w:customStyle="1" w:styleId="SubiectComentariuCaracter">
    <w:name w:val="Subiect Comentariu Caracter"/>
    <w:link w:val="SubiectComentariu"/>
    <w:uiPriority w:val="99"/>
    <w:semiHidden/>
    <w:rsid w:val="00934D3E"/>
    <w:rPr>
      <w:b/>
      <w:bCs/>
      <w:sz w:val="20"/>
      <w:szCs w:val="20"/>
    </w:rPr>
  </w:style>
  <w:style w:type="paragraph" w:styleId="NormalWeb">
    <w:name w:val="Normal (Web)"/>
    <w:basedOn w:val="Normal"/>
    <w:uiPriority w:val="99"/>
    <w:unhideWhenUsed/>
    <w:rsid w:val="00385A24"/>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4690">
      <w:bodyDiv w:val="1"/>
      <w:marLeft w:val="0"/>
      <w:marRight w:val="0"/>
      <w:marTop w:val="0"/>
      <w:marBottom w:val="0"/>
      <w:divBdr>
        <w:top w:val="none" w:sz="0" w:space="0" w:color="auto"/>
        <w:left w:val="none" w:sz="0" w:space="0" w:color="auto"/>
        <w:bottom w:val="none" w:sz="0" w:space="0" w:color="auto"/>
        <w:right w:val="none" w:sz="0" w:space="0" w:color="auto"/>
      </w:divBdr>
    </w:div>
    <w:div w:id="779494854">
      <w:bodyDiv w:val="1"/>
      <w:marLeft w:val="0"/>
      <w:marRight w:val="0"/>
      <w:marTop w:val="0"/>
      <w:marBottom w:val="0"/>
      <w:divBdr>
        <w:top w:val="none" w:sz="0" w:space="0" w:color="auto"/>
        <w:left w:val="none" w:sz="0" w:space="0" w:color="auto"/>
        <w:bottom w:val="none" w:sz="0" w:space="0" w:color="auto"/>
        <w:right w:val="none" w:sz="0" w:space="0" w:color="auto"/>
      </w:divBdr>
    </w:div>
    <w:div w:id="213374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829</Words>
  <Characters>4811</Characters>
  <Application>Microsoft Office Word</Application>
  <DocSecurity>0</DocSecurity>
  <Lines>40</Lines>
  <Paragraphs>11</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2023-04-11T09:45:00Z</cp:lastPrinted>
  <dcterms:created xsi:type="dcterms:W3CDTF">2024-07-23T06:34:00Z</dcterms:created>
  <dcterms:modified xsi:type="dcterms:W3CDTF">2024-07-23T06:34:00Z</dcterms:modified>
</cp:coreProperties>
</file>